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 A"/>
        <w:spacing w:line="276" w:lineRule="auto"/>
        <w:jc w:val="center"/>
        <w:rPr>
          <w:rStyle w:val="Ninguno"/>
          <w:rFonts w:ascii="Arial" w:cs="Arial" w:hAnsi="Arial" w:eastAsia="Arial"/>
          <w:b w:val="1"/>
          <w:bCs w:val="1"/>
          <w:sz w:val="32"/>
          <w:szCs w:val="32"/>
        </w:rPr>
      </w:pP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Gran Canaria Swim Week cierra una exitosa edici</w:t>
      </w:r>
      <w:r>
        <w:rPr>
          <w:rStyle w:val="Ninguno"/>
          <w:rFonts w:ascii="Arial" w:hAnsi="Arial" w:hint="default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n con altos niveles de seguimiento y una firme apuesta por el talento local y la internacionalizaci</w:t>
      </w:r>
      <w:r>
        <w:rPr>
          <w:rStyle w:val="Ninguno"/>
          <w:rFonts w:ascii="Arial" w:hAnsi="Arial" w:hint="default"/>
          <w:b w:val="1"/>
          <w:bCs w:val="1"/>
          <w:sz w:val="32"/>
          <w:szCs w:val="32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32"/>
          <w:szCs w:val="32"/>
          <w:rtl w:val="0"/>
          <w:lang w:val="es-ES_tradnl"/>
        </w:rPr>
        <w:t>n del evento</w:t>
      </w:r>
    </w:p>
    <w:p>
      <w:pPr>
        <w:pStyle w:val="Cuerpo A"/>
        <w:spacing w:line="276" w:lineRule="auto"/>
        <w:jc w:val="center"/>
        <w:rPr>
          <w:rStyle w:val="Ninguno"/>
          <w:rFonts w:ascii="Arial" w:cs="Arial" w:hAnsi="Arial" w:eastAsia="Arial"/>
          <w:b w:val="1"/>
          <w:bCs w:val="1"/>
          <w:sz w:val="32"/>
          <w:szCs w:val="32"/>
        </w:rPr>
      </w:pPr>
    </w:p>
    <w:p>
      <w:pPr>
        <w:pStyle w:val="Cuerpo A"/>
        <w:numPr>
          <w:ilvl w:val="0"/>
          <w:numId w:val="2"/>
        </w:numPr>
        <w:bidi w:val="0"/>
        <w:spacing w:line="276" w:lineRule="auto"/>
        <w:ind w:right="418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GCSW ha liderado la conversaci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de moda con m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s de 3.3 millones de impactos en RRSS, lo que supone un incremento del 35% con respecto a la edici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anterior</w:t>
      </w:r>
    </w:p>
    <w:p>
      <w:pPr>
        <w:pStyle w:val="Cuerpo A"/>
        <w:numPr>
          <w:ilvl w:val="0"/>
          <w:numId w:val="2"/>
        </w:numPr>
        <w:bidi w:val="0"/>
        <w:spacing w:line="276" w:lineRule="auto"/>
        <w:ind w:right="418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L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deres de opini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n, creadores de contenido y expertos en moda han retransmitido todo lo acontecido en la pasarela canaria durante cada jornada de desfiles</w:t>
      </w:r>
    </w:p>
    <w:p>
      <w:pPr>
        <w:pStyle w:val="Cuerpo A"/>
        <w:numPr>
          <w:ilvl w:val="0"/>
          <w:numId w:val="2"/>
        </w:numPr>
        <w:bidi w:val="0"/>
        <w:spacing w:after="0"/>
        <w:ind w:right="418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Entre los invitados, editores de medios de moda, generalistas, especializados en moda ba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o y sectoriales -nacionales e internacionales- han seguido los desfiles de cada jornada </w:t>
      </w:r>
    </w:p>
    <w:p>
      <w:pPr>
        <w:pStyle w:val="Cuerpo A"/>
        <w:spacing w:after="0"/>
        <w:ind w:left="720" w:right="418" w:firstLine="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numPr>
          <w:ilvl w:val="0"/>
          <w:numId w:val="2"/>
        </w:numPr>
        <w:bidi w:val="0"/>
        <w:spacing w:after="0"/>
        <w:ind w:right="418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GCSW ha contado, por primera vez, con la participaci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n de marcas estadounidenses gracias a su alianza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con Council of Fashion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Designers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of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America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(CFDA)</w:t>
      </w:r>
    </w:p>
    <w:p>
      <w:pPr>
        <w:pStyle w:val="Cuerpo A"/>
        <w:spacing w:after="0"/>
        <w:ind w:left="720" w:right="418" w:firstLine="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numPr>
          <w:ilvl w:val="0"/>
          <w:numId w:val="2"/>
        </w:numPr>
        <w:bidi w:val="0"/>
        <w:spacing w:after="0"/>
        <w:ind w:right="418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Esta edici</w:t>
      </w:r>
      <w:r>
        <w:rPr>
          <w:rStyle w:val="Ninguno A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n, GCSW ha contado con un grupo de 17 compradores nacionales e internacionales </w:t>
      </w:r>
    </w:p>
    <w:p>
      <w:pPr>
        <w:pStyle w:val="List Paragraph"/>
        <w:ind w:right="418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numPr>
          <w:ilvl w:val="0"/>
          <w:numId w:val="2"/>
        </w:numPr>
        <w:bidi w:val="0"/>
        <w:spacing w:after="0"/>
        <w:ind w:right="418"/>
        <w:jc w:val="both"/>
        <w:rPr>
          <w:rFonts w:ascii="Arial" w:hAnsi="Arial"/>
          <w:b w:val="1"/>
          <w:bCs w:val="1"/>
          <w:sz w:val="20"/>
          <w:szCs w:val="20"/>
          <w:rtl w:val="0"/>
          <w:lang w:val="es-ES_tradnl"/>
        </w:rPr>
      </w:pPr>
      <w:r>
        <w:rPr>
          <w:rStyle w:val="Ninguno A"/>
          <w:rFonts w:ascii="Arial" w:hAnsi="Arial"/>
          <w:b w:val="1"/>
          <w:bCs w:val="1"/>
          <w:sz w:val="20"/>
          <w:szCs w:val="20"/>
          <w:rtl w:val="0"/>
          <w:lang w:val="es-ES_tradnl"/>
        </w:rPr>
        <w:t>La firma peninsular Victoria Cimadevilla y los canarios Chacho Svnrs y Econaked, se han alzado con los Premios GCSW 2024</w:t>
      </w:r>
    </w:p>
    <w:p>
      <w:pPr>
        <w:pStyle w:val="Cuerpo A"/>
        <w:spacing w:after="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16"/>
          <w:szCs w:val="16"/>
        </w:rPr>
      </w:pP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Maspalomas, 8 de octubre de 2024.-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El Cabildo de Gran Canaria ha concluido la edici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2024 de Gran Canaria Swim Week con excelentes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ndices de audiencia -destacan los 3,3 millones de impactos en redes sociales, un incremento del 35% respecto a la edici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anterior- que demuestran el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xito sostenido de las estrategias implementadas en los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ltimos 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os, enfocadas a la internacionalizaci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y la profesionalizaci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de la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nica pasarela especializada en moda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de Europa.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Cuarenta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adores, entre firmas internacionales, peninsulares y canarias, han completado un calendario de moda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caracterizado por la artesan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a, la calidad de los dise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os y la apuesta por la sostenibilidad. Adem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s, la agenda de desfiles ha contado con un casting de modelos a la altura de las grandes pasarelas internacionales, y con una convocatoria de 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deres de opini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n, influencers y expertos en moda, que han difundido el nombre de Gran Canaria entre sus respectivas comunidades digitales.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Un seguimiento al alza en redes sociales con respecto a la edici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anterior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Durante la semana de la pasarela accedieron a la web oficial del evento 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s de 22 mil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usuarios.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La mayor parte desde Espa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a, y tras ellos, se han registrado visitas desde EEUU, Reino Unido, Alemania, Italia, Francia y Brasil, entre otros pa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ses. Por su parte, la versi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responsive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 de la web ha permitido facilitar el acceso al p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blico, convirti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ndose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el m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vil en el principal soporte de acceso al portal, con un 48% de los usuarios totales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. Respecto a RRSS,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la cuenta oficial de la pasarela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ha obtenido 3.383.576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impactos durante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esta edici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n, un 35% m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 que en la edici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del 2023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.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 xml:space="preserve"> 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Adem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estos impactos, GCSW ha sido retransmitida a trav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los perfiles oficiales del grupo de influencers invitados.</w:t>
      </w:r>
    </w:p>
    <w:p>
      <w:pPr>
        <w:pStyle w:val="Cuerpo A"/>
        <w:spacing w:after="100"/>
        <w:jc w:val="both"/>
        <w:rPr>
          <w:rStyle w:val="Ninguno"/>
          <w:rFonts w:ascii="Arial" w:cs="Arial" w:hAnsi="Arial" w:eastAsia="Arial"/>
          <w:sz w:val="20"/>
          <w:szCs w:val="20"/>
          <w:shd w:val="clear" w:color="auto" w:fill="ffff00"/>
        </w:rPr>
      </w:pPr>
    </w:p>
    <w:p>
      <w:pPr>
        <w:pStyle w:val="Cuerpo A"/>
        <w:spacing w:after="100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Gran cobertura medi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tica y de influencers </w:t>
      </w:r>
    </w:p>
    <w:p>
      <w:pPr>
        <w:pStyle w:val="Cuerpo A"/>
        <w:spacing w:after="10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El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xito tambi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se traslada a la cobertura medi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tica. Han visitado la pasarela periodistas y reporteros gr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ficos de medios generalistas, editores de las mayores cabeceras de moda y estilo de vida  ymedios sectoriales de relevancia o especializados en moda ba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o adem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 de agencias. RTVE ha vuelto a ser el medio oficial. As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el programa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Cerca de Ti</w:t>
      </w:r>
      <w:r>
        <w:rPr>
          <w:rStyle w:val="Ninguno"/>
          <w:rFonts w:ascii="Arial" w:hAnsi="Arial" w:hint="default"/>
          <w:i w:val="1"/>
          <w:i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conducido por Roberto Herrera -y con emisi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en directo desde Expomeloneras- ha cubierto la informaci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sobre los desfiles de esta edici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n. Adem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s, la cadena ha emitido, tanto a nivel nacional como en sus desconexiones territoriales, programaci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sobre la pasarela.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</w:p>
    <w:p>
      <w:pPr>
        <w:pStyle w:val="Cuerpo A"/>
        <w:spacing w:after="100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Asimismo, hasta la isla de Gran Canaria se ha desplazado un grupo de periodistas de medios de relevancia de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Estados Unidos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Italia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Francia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Portugal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,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Suecia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y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Dinamarca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que han impulsado el impacto y visibilidad internacional del evento. Por su parte,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 xml:space="preserve"> ¡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HOLA! TV,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canal de referencia en informaci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sobre moda, estilo de vida y realeza con base en Miami, ha acercado todos los detalles de esta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edici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Gran Canaria Swim Week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millones de hogares en Latinoam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rica y Estados Unidos desde el set de televisi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n instalado en el 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rea social del evento. </w:t>
      </w:r>
    </w:p>
    <w:p>
      <w:pPr>
        <w:pStyle w:val="Cuerpo A"/>
        <w:spacing w:after="100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deres de opini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 influencers han compartido su experiencia a trav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 xml:space="preserve">s de sus redes sociales con sus respectivas comunidades digitales. Algunos de ellos son 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Josie, Roc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o Ossorno o Chincha Rabi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a.</w:t>
      </w:r>
    </w:p>
    <w:p>
      <w:pPr>
        <w:pStyle w:val="Cuerpo A"/>
        <w:spacing w:after="100" w:line="276" w:lineRule="auto"/>
        <w:jc w:val="both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after="100"/>
        <w:jc w:val="both"/>
        <w:rPr>
          <w:rStyle w:val="Ninguno"/>
          <w:rFonts w:ascii="Arial" w:cs="Arial" w:hAnsi="Arial" w:eastAsia="Arial"/>
          <w:b w:val="1"/>
          <w:bCs w:val="1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Premios GCSW 2024</w:t>
      </w:r>
    </w:p>
    <w:p>
      <w:pPr>
        <w:pStyle w:val="Cuerpo A"/>
        <w:jc w:val="both"/>
        <w:rPr>
          <w:rStyle w:val="Ninguno"/>
          <w:rFonts w:ascii="Arial" w:cs="Arial" w:hAnsi="Arial" w:eastAsia="Arial"/>
          <w:sz w:val="20"/>
          <w:szCs w:val="20"/>
        </w:rPr>
      </w:pP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El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Premio a la Mejor Colecci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ha reca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do en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Victoria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Cimadevilla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por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i w:val="1"/>
          <w:iCs w:val="1"/>
          <w:sz w:val="20"/>
          <w:szCs w:val="20"/>
          <w:rtl w:val="0"/>
          <w:lang w:val="es-ES_tradnl"/>
        </w:rPr>
        <w:t>Flor del Desierto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una apuesta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que celebra la fuerza y resiliencia femeninas;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el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Premio a la Mejor Colecci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 Sostenible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se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ha otorgado a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Econaked,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que con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su colecci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dejaba patente su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compromiso con la sostenibilidad y la protecci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los oc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anos mediante el uso de materiales responsables y pr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cticas ecol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gicas; por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 ú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ltimo,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Chacho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Svnrs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se ha alzado con el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Premio a la Mejor Colecci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n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sz w:val="20"/>
          <w:szCs w:val="20"/>
          <w:rtl w:val="0"/>
          <w:lang w:val="es-ES_tradnl"/>
        </w:rPr>
        <w:t>Emergente con</w:t>
      </w:r>
      <w:r>
        <w:rPr>
          <w:rStyle w:val="Ninguno"/>
          <w:rFonts w:ascii="Arial" w:hAnsi="Arial" w:hint="default"/>
          <w:b w:val="1"/>
          <w:bCs w:val="1"/>
          <w:sz w:val="20"/>
          <w:szCs w:val="20"/>
          <w:rtl w:val="0"/>
          <w:lang w:val="es-ES_tradnl"/>
        </w:rPr>
        <w:t> </w:t>
      </w:r>
      <w:r>
        <w:rPr>
          <w:rStyle w:val="Ninguno"/>
          <w:rFonts w:ascii="Arial" w:hAnsi="Arial"/>
          <w:b w:val="1"/>
          <w:bCs w:val="1"/>
          <w:i w:val="1"/>
          <w:iCs w:val="1"/>
          <w:sz w:val="20"/>
          <w:szCs w:val="20"/>
          <w:rtl w:val="0"/>
          <w:lang w:val="es-ES_tradnl"/>
        </w:rPr>
        <w:t>Chacholand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, toda una declaraci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de intenciones que recog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a a la perfecci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n el esp</w:t>
      </w:r>
      <w:r>
        <w:rPr>
          <w:rStyle w:val="Ninguno"/>
          <w:rFonts w:ascii="Arial" w:hAnsi="Arial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sz w:val="20"/>
          <w:szCs w:val="20"/>
          <w:rtl w:val="0"/>
          <w:lang w:val="es-ES_tradnl"/>
        </w:rPr>
        <w:t>ritu de la marca.</w:t>
      </w:r>
    </w:p>
    <w:p>
      <w:pPr>
        <w:pStyle w:val="Cuerpo A"/>
        <w:jc w:val="both"/>
        <w:rPr>
          <w:rStyle w:val="Ninguno"/>
          <w:rFonts w:ascii="Arial" w:cs="Arial" w:hAnsi="Arial" w:eastAsia="Arial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  <w:r>
        <w:rPr>
          <w:rStyle w:val="Ninguno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Gran Canaria Moda C</w:t>
      </w:r>
      <w:r>
        <w:rPr>
          <w:rStyle w:val="Ninguno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kern w:val="0"/>
          <w:sz w:val="20"/>
          <w:szCs w:val="20"/>
          <w:rtl w:val="0"/>
          <w:lang w:val="es-ES_tradnl"/>
        </w:rPr>
        <w:t>lida</w:t>
      </w:r>
      <w:r>
        <w:rPr>
          <w:rStyle w:val="Ninguno"/>
          <w:rFonts w:ascii="Arial" w:hAnsi="Arial" w:hint="default"/>
          <w:b w:val="1"/>
          <w:bCs w:val="1"/>
          <w:kern w:val="0"/>
          <w:sz w:val="20"/>
          <w:szCs w:val="20"/>
          <w:rtl w:val="0"/>
          <w:lang w:val="es-ES_tradnl"/>
        </w:rPr>
        <w:t>  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kern w:val="0"/>
          <w:sz w:val="20"/>
          <w:szCs w:val="20"/>
        </w:rPr>
      </w:pP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Gran Canaria Moda C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lida es un programa de actuaci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en el sector textil de la moda en la isla creado desde la Consejer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 de Industria, Comercio y Artesan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 del Cabildo de Gran Canaria. La Moda es para esta instituci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un sector creciente y con posibilidades de expansi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n industrial y Gran Canaria representa el marco en el que dise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Arial" w:hAnsi="Arial"/>
          <w:kern w:val="0"/>
          <w:sz w:val="20"/>
          <w:szCs w:val="20"/>
          <w:rtl w:val="0"/>
          <w:lang w:val="es-ES_tradnl"/>
        </w:rPr>
        <w:t>adores y empresas apoyan sus proyectos.</w:t>
      </w:r>
      <w:r>
        <w:rPr>
          <w:rStyle w:val="Ninguno"/>
          <w:rFonts w:ascii="Arial" w:hAnsi="Arial" w:hint="default"/>
          <w:kern w:val="0"/>
          <w:sz w:val="20"/>
          <w:szCs w:val="20"/>
          <w:rtl w:val="0"/>
          <w:lang w:val="es-ES_tradnl"/>
        </w:rPr>
        <w:t>   </w:t>
      </w: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jc w:val="both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</w:p>
    <w:p>
      <w:pPr>
        <w:pStyle w:val="Cuerpo A"/>
        <w:spacing w:after="0" w:line="276" w:lineRule="auto"/>
        <w:rPr>
          <w:rStyle w:val="Ninguno"/>
          <w:rFonts w:ascii="Arial" w:cs="Arial" w:hAnsi="Arial" w:eastAsia="Arial"/>
          <w:b w:val="1"/>
          <w:bCs w:val="1"/>
          <w:kern w:val="0"/>
          <w:sz w:val="20"/>
          <w:szCs w:val="20"/>
        </w:rPr>
      </w:pPr>
      <w:r>
        <w:rPr>
          <w:rStyle w:val="Hyperlink.0"/>
          <w:rFonts w:ascii="Arial" w:cs="Arial" w:hAnsi="Arial" w:eastAsia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lang w:val="de-DE"/>
          <w14:textFill>
            <w14:solidFill>
              <w14:srgbClr w14:val="1155CC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lang w:val="de-DE"/>
          <w14:textFill>
            <w14:solidFill>
              <w14:srgbClr w14:val="1155CC"/>
            </w14:solidFill>
          </w14:textFill>
        </w:rPr>
        <w:instrText xml:space="preserve"> HYPERLINK "https://drive.google.com/drive/folders/10WnFR-GVv9Jn9IVgIFmC1N9RfXZqSgb4?usp=sharing"</w:instrText>
      </w:r>
      <w:r>
        <w:rPr>
          <w:rStyle w:val="Hyperlink.0"/>
          <w:rFonts w:ascii="Arial" w:cs="Arial" w:hAnsi="Arial" w:eastAsia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lang w:val="de-DE"/>
          <w14:textFill>
            <w14:solidFill>
              <w14:srgbClr w14:val="1155CC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rtl w:val="0"/>
          <w:lang w:val="de-DE"/>
          <w14:textFill>
            <w14:solidFill>
              <w14:srgbClr w14:val="1155CC"/>
            </w14:solidFill>
          </w14:textFill>
        </w:rPr>
        <w:t>LINK A MATERIAL GR</w:t>
      </w:r>
      <w:r>
        <w:rPr>
          <w:rStyle w:val="Ninguno"/>
          <w:rFonts w:ascii="Arial" w:hAnsi="Arial" w:hint="default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rtl w:val="0"/>
          <w:lang w:val="es-ES_tradnl"/>
          <w14:textFill>
            <w14:solidFill>
              <w14:srgbClr w14:val="1155CC"/>
            </w14:solidFill>
          </w14:textFill>
        </w:rPr>
        <w:t>Á</w:t>
      </w:r>
      <w:r>
        <w:rPr>
          <w:rStyle w:val="Ninguno"/>
          <w:rFonts w:ascii="Arial" w:hAnsi="Arial"/>
          <w:b w:val="1"/>
          <w:bCs w:val="1"/>
          <w:outline w:val="0"/>
          <w:color w:val="1155cc"/>
          <w:kern w:val="0"/>
          <w:sz w:val="20"/>
          <w:szCs w:val="20"/>
          <w:u w:val="single" w:color="1155cc"/>
          <w:rtl w:val="0"/>
          <w:lang w:val="es-ES_tradnl"/>
          <w14:textFill>
            <w14:solidFill>
              <w14:srgbClr w14:val="1155CC"/>
            </w14:solidFill>
          </w14:textFill>
        </w:rPr>
        <w:t>FICO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Sala de prensa virtual:</w:t>
      </w:r>
      <w:r>
        <w:rPr>
          <w:rStyle w:val="Ninguno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www.grancanariaswimweek.com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Hashtags oficiales del evento:</w:t>
      </w:r>
      <w:r>
        <w:rPr>
          <w:rStyle w:val="Ninguno"/>
          <w:rFonts w:ascii="Arial" w:hAnsi="Arial" w:hint="default"/>
          <w:b w:val="1"/>
          <w:bCs w:val="1"/>
          <w:sz w:val="16"/>
          <w:szCs w:val="16"/>
          <w:rtl w:val="0"/>
          <w:lang w:val="es-ES_tradnl"/>
        </w:rPr>
        <w:t>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#GranCanariaSwimWeek2024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#GranCanariaSwimWeekbyMC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   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Redes oficiales del evento: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Instagram: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TikTok: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X: @GCSwimWeek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Facebook: @GranCanariaSwimWeekbyMC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  <w:r>
        <w:rPr>
          <w:rStyle w:val="Ninguno"/>
          <w:rFonts w:ascii="Arial" w:hAnsi="Arial"/>
          <w:sz w:val="16"/>
          <w:szCs w:val="16"/>
          <w:rtl w:val="0"/>
          <w:lang w:val="en-US"/>
        </w:rPr>
        <w:t>LinkedIn: @Gran Canaria Swim Week by Moda Calida</w:t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  <w:lang w:val="en-US"/>
        </w:rPr>
      </w:pP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b w:val="1"/>
          <w:bCs w:val="1"/>
          <w:sz w:val="16"/>
          <w:szCs w:val="16"/>
        </w:rPr>
      </w:pPr>
      <w:r>
        <w:rPr>
          <w:rStyle w:val="Ninguno"/>
          <w:rFonts w:ascii="Arial" w:hAnsi="Arial"/>
          <w:b w:val="1"/>
          <w:bCs w:val="1"/>
          <w:sz w:val="16"/>
          <w:szCs w:val="16"/>
          <w:rtl w:val="0"/>
          <w:lang w:val="es-ES_tradnl"/>
        </w:rPr>
        <w:t>Prensa:</w:t>
      </w:r>
    </w:p>
    <w:p>
      <w:pPr>
        <w:pStyle w:val="Cuerpo A"/>
        <w:spacing w:after="0" w:line="240" w:lineRule="auto"/>
        <w:jc w:val="both"/>
        <w:rPr>
          <w:rStyle w:val="Hyperlink.1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Sergio Botella | Pelonio | +34 680 47 20 34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"mailto:sergio@peloino.com"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sergio@peloino.com</w:t>
      </w:r>
      <w:r>
        <w:rPr/>
        <w:fldChar w:fldCharType="end" w:fldLock="0"/>
      </w:r>
    </w:p>
    <w:p>
      <w:pPr>
        <w:pStyle w:val="Cuerpo A"/>
        <w:spacing w:after="0" w:line="240" w:lineRule="auto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Laura Gallego | Cabildo de Gran Canaria | +34 610 30 55 51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"http://gallegodiazlaura@gmail.com"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gallegodiazlaura@gmail.com</w:t>
      </w:r>
      <w:r>
        <w:rPr/>
        <w:fldChar w:fldCharType="end" w:fldLock="0"/>
      </w:r>
    </w:p>
    <w:p>
      <w:pPr>
        <w:pStyle w:val="Cuerpo A"/>
        <w:jc w:val="both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Ana S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á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nchez | Cabildo de Gran Canaria | +34 606 84 74 24 |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"mailto:ana.sanchez@anasanchez.org"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es-ES_tradnl"/>
        </w:rPr>
        <w:t>ana.sanchez@anasanchez.org</w:t>
      </w:r>
      <w:r>
        <w:rPr/>
        <w:fldChar w:fldCharType="end" w:fldLock="0"/>
      </w:r>
    </w:p>
    <w:p>
      <w:pPr>
        <w:pStyle w:val="Cuerpo A"/>
        <w:spacing w:after="0" w:line="276" w:lineRule="auto"/>
        <w:ind w:left="720" w:firstLine="0"/>
        <w:jc w:val="both"/>
        <w:rPr>
          <w:rStyle w:val="Ninguno"/>
          <w:rFonts w:ascii="Arial" w:cs="Arial" w:hAnsi="Arial" w:eastAsia="Arial"/>
          <w:kern w:val="0"/>
          <w:sz w:val="16"/>
          <w:szCs w:val="16"/>
        </w:rPr>
      </w:pPr>
    </w:p>
    <w:p>
      <w:pPr>
        <w:pStyle w:val="Cuerpo A"/>
        <w:spacing w:after="0" w:line="276" w:lineRule="auto"/>
        <w:ind w:left="720" w:firstLine="0"/>
        <w:jc w:val="both"/>
      </w:pPr>
      <w:r>
        <w:rPr>
          <w:rStyle w:val="Ninguno"/>
          <w:rFonts w:ascii="Arial" w:hAnsi="Arial" w:hint="default"/>
          <w:kern w:val="0"/>
          <w:sz w:val="16"/>
          <w:szCs w:val="16"/>
          <w:rtl w:val="0"/>
          <w:lang w:val="es-ES_tradnl"/>
        </w:rPr>
        <w:t> </w:t>
      </w:r>
    </w:p>
    <w:sectPr>
      <w:headerReference w:type="default" r:id="rId4"/>
      <w:footerReference w:type="default" r:id="rId5"/>
      <w:pgSz w:w="11900" w:h="16840" w:orient="portrait"/>
      <w:pgMar w:top="1418" w:right="1701" w:bottom="1418" w:left="170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8478"/>
        <w:tab w:val="clear" w:pos="8504"/>
      </w:tabs>
      <w:rPr>
        <w:rStyle w:val="Ninguno A"/>
      </w:rPr>
    </w:pPr>
  </w:p>
  <w:p>
    <w:pPr>
      <w:pStyle w:val="footer"/>
      <w:tabs>
        <w:tab w:val="right" w:pos="8478"/>
        <w:tab w:val="clear" w:pos="8504"/>
      </w:tabs>
    </w:pPr>
    <w:r>
      <w:rPr>
        <w:rStyle w:val="Ninguno A"/>
      </w:rPr>
      <w:drawing xmlns:a="http://schemas.openxmlformats.org/drawingml/2006/main">
        <wp:inline distT="0" distB="0" distL="0" distR="0">
          <wp:extent cx="5396230" cy="1487170"/>
          <wp:effectExtent l="0" t="0" r="0" b="0"/>
          <wp:docPr id="1073741826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4871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8478"/>
        <w:tab w:val="clear" w:pos="8504"/>
      </w:tabs>
    </w:pPr>
    <w:r>
      <w:rPr>
        <w:rStyle w:val="Ninguno A"/>
      </w:rPr>
      <w:drawing xmlns:a="http://schemas.openxmlformats.org/drawingml/2006/main">
        <wp:inline distT="0" distB="0" distL="0" distR="0">
          <wp:extent cx="5396230" cy="1550670"/>
          <wp:effectExtent l="0" t="0" r="0" b="0"/>
          <wp:docPr id="1073741825" name="officeArt object" descr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1" descr="Imagen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155067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53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25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97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69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41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513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85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570" w:hanging="45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5"/>
        <w:szCs w:val="25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567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Ninguno A">
    <w:name w:val="Ninguno A"/>
    <w:basedOn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 A">
    <w:name w:val="Cuerpo A"/>
    <w:next w:val="Cue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Hyperlink.0">
    <w:name w:val="Hyperlink.0"/>
    <w:basedOn w:val="Ninguno"/>
    <w:next w:val="Hyperlink.0"/>
    <w:rPr>
      <w:rFonts w:ascii="Arial" w:cs="Arial" w:hAnsi="Arial" w:eastAsia="Arial"/>
      <w:b w:val="1"/>
      <w:bCs w:val="1"/>
      <w:outline w:val="0"/>
      <w:color w:val="1155cc"/>
      <w:kern w:val="0"/>
      <w:sz w:val="20"/>
      <w:szCs w:val="20"/>
      <w:u w:val="single" w:color="1155cc"/>
      <w:lang w:val="de-DE"/>
      <w14:textFill>
        <w14:solidFill>
          <w14:srgbClr w14:val="1155CC"/>
        </w14:solidFill>
      </w14:textFill>
    </w:rPr>
  </w:style>
  <w:style w:type="character" w:styleId="Hyperlink.1">
    <w:name w:val="Hyperlink.1"/>
    <w:basedOn w:val="Ninguno"/>
    <w:next w:val="Hyperlink.1"/>
    <w:rPr>
      <w:rFonts w:ascii="Arial" w:cs="Arial" w:hAnsi="Arial" w:eastAsia="Arial"/>
      <w:outline w:val="0"/>
      <w:color w:val="0000ff"/>
      <w:sz w:val="16"/>
      <w:szCs w:val="16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