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9E" w:rsidRDefault="005D5C81">
      <w:pPr>
        <w:pStyle w:val="Prrafodelista"/>
        <w:spacing w:line="320" w:lineRule="exact"/>
        <w:ind w:left="709"/>
        <w:jc w:val="both"/>
        <w:rPr>
          <w:rStyle w:val="Ninguno"/>
          <w:b/>
          <w:bCs/>
          <w:color w:val="171736"/>
          <w:sz w:val="32"/>
          <w:szCs w:val="32"/>
          <w:u w:color="171736"/>
        </w:rPr>
      </w:pPr>
      <w:bookmarkStart w:id="0" w:name="_GoBack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Gran Canaria </w:t>
      </w:r>
      <w:proofErr w:type="spellStart"/>
      <w:r>
        <w:rPr>
          <w:rStyle w:val="Ninguno"/>
          <w:b/>
          <w:bCs/>
          <w:color w:val="171736"/>
          <w:sz w:val="32"/>
          <w:szCs w:val="32"/>
          <w:u w:color="171736"/>
        </w:rPr>
        <w:t>Swim</w:t>
      </w:r>
      <w:proofErr w:type="spellEnd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32"/>
          <w:szCs w:val="32"/>
          <w:u w:color="171736"/>
        </w:rPr>
        <w:t>Week</w:t>
      </w:r>
      <w:proofErr w:type="spellEnd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32"/>
          <w:szCs w:val="32"/>
          <w:u w:color="171736"/>
        </w:rPr>
        <w:t>by</w:t>
      </w:r>
      <w:proofErr w:type="spellEnd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 Moda Cálida presenta el desfile </w:t>
      </w:r>
      <w:proofErr w:type="spellStart"/>
      <w:r>
        <w:rPr>
          <w:rStyle w:val="Ninguno"/>
          <w:b/>
          <w:bCs/>
          <w:color w:val="171736"/>
          <w:sz w:val="32"/>
          <w:szCs w:val="32"/>
          <w:u w:color="171736"/>
        </w:rPr>
        <w:t>We</w:t>
      </w:r>
      <w:proofErr w:type="spellEnd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32"/>
          <w:szCs w:val="32"/>
          <w:u w:color="171736"/>
        </w:rPr>
        <w:t>Swim</w:t>
      </w:r>
      <w:proofErr w:type="spellEnd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 </w:t>
      </w:r>
      <w:proofErr w:type="spellStart"/>
      <w:r>
        <w:rPr>
          <w:rStyle w:val="Ninguno"/>
          <w:b/>
          <w:bCs/>
          <w:color w:val="171736"/>
          <w:sz w:val="32"/>
          <w:szCs w:val="32"/>
          <w:u w:color="171736"/>
        </w:rPr>
        <w:t>Together</w:t>
      </w:r>
      <w:proofErr w:type="spellEnd"/>
      <w:r>
        <w:rPr>
          <w:rStyle w:val="Ninguno"/>
          <w:b/>
          <w:bCs/>
          <w:color w:val="171736"/>
          <w:sz w:val="32"/>
          <w:szCs w:val="32"/>
          <w:u w:color="171736"/>
        </w:rPr>
        <w:t xml:space="preserve"> (Nadamos Juntas) con firmas y colecciones adaptadas a las consecuencias del Cáncer de Mama</w:t>
      </w:r>
    </w:p>
    <w:p w:rsidR="0027679E" w:rsidRDefault="0027679E">
      <w:pPr>
        <w:pStyle w:val="Prrafodelista"/>
        <w:spacing w:line="320" w:lineRule="exact"/>
        <w:ind w:left="709"/>
        <w:jc w:val="both"/>
        <w:rPr>
          <w:rStyle w:val="Ninguno"/>
          <w:b/>
          <w:bCs/>
          <w:color w:val="171736"/>
          <w:sz w:val="32"/>
          <w:szCs w:val="32"/>
          <w:u w:color="171736"/>
        </w:rPr>
      </w:pPr>
    </w:p>
    <w:p w:rsidR="0027679E" w:rsidRDefault="005D5C81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71736"/>
        </w:rPr>
      </w:pPr>
      <w:r>
        <w:rPr>
          <w:rStyle w:val="Ninguno"/>
          <w:b/>
          <w:bCs/>
          <w:color w:val="161636"/>
          <w:u w:color="161636"/>
        </w:rPr>
        <w:t>El presidente del Cabildo de Gran Canaria, Antonio Morales, y la consejera de Industria,</w:t>
      </w:r>
      <w:r>
        <w:rPr>
          <w:rStyle w:val="Ninguno"/>
          <w:b/>
          <w:bCs/>
          <w:color w:val="161636"/>
          <w:u w:color="161636"/>
        </w:rPr>
        <w:t xml:space="preserve"> Comercio y Artesanía del Cabildo de Gran Canaria, Minerva Alonso, han desvelado algunas claves del desfile </w:t>
      </w:r>
      <w:proofErr w:type="spellStart"/>
      <w:r>
        <w:rPr>
          <w:rStyle w:val="Ninguno"/>
          <w:b/>
          <w:bCs/>
          <w:color w:val="161636"/>
          <w:u w:color="161636"/>
        </w:rPr>
        <w:t>We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 </w:t>
      </w:r>
      <w:proofErr w:type="spellStart"/>
      <w:r>
        <w:rPr>
          <w:rStyle w:val="Ninguno"/>
          <w:b/>
          <w:bCs/>
          <w:color w:val="161636"/>
          <w:u w:color="161636"/>
        </w:rPr>
        <w:t>Swim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 </w:t>
      </w:r>
      <w:proofErr w:type="spellStart"/>
      <w:r>
        <w:rPr>
          <w:rStyle w:val="Ninguno"/>
          <w:b/>
          <w:bCs/>
          <w:color w:val="161636"/>
          <w:u w:color="161636"/>
        </w:rPr>
        <w:t>Together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, que tendrá lugar el próximo 19 de octubre en el recinto </w:t>
      </w:r>
      <w:proofErr w:type="spellStart"/>
      <w:r>
        <w:rPr>
          <w:rStyle w:val="Ninguno"/>
          <w:b/>
          <w:bCs/>
          <w:color w:val="161636"/>
          <w:u w:color="161636"/>
        </w:rPr>
        <w:t>Expomeloneras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 de Maspalomas y que tendrá, además, carácter benéfico.</w:t>
      </w:r>
    </w:p>
    <w:p w:rsidR="0027679E" w:rsidRDefault="0027679E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color w:val="171736"/>
          <w:sz w:val="32"/>
          <w:szCs w:val="32"/>
          <w:u w:color="171736"/>
        </w:rPr>
      </w:pPr>
    </w:p>
    <w:p w:rsidR="0027679E" w:rsidRDefault="005D5C81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71736"/>
        </w:rPr>
      </w:pPr>
      <w:proofErr w:type="spellStart"/>
      <w:r>
        <w:rPr>
          <w:rStyle w:val="Ninguno"/>
          <w:b/>
          <w:bCs/>
          <w:color w:val="161636"/>
          <w:u w:color="161636"/>
        </w:rPr>
        <w:t>We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 </w:t>
      </w:r>
      <w:proofErr w:type="spellStart"/>
      <w:r>
        <w:rPr>
          <w:rStyle w:val="Ninguno"/>
          <w:b/>
          <w:bCs/>
          <w:color w:val="161636"/>
          <w:u w:color="161636"/>
        </w:rPr>
        <w:t>S</w:t>
      </w:r>
      <w:r>
        <w:rPr>
          <w:rStyle w:val="Ninguno"/>
          <w:b/>
          <w:bCs/>
          <w:color w:val="161636"/>
          <w:u w:color="161636"/>
        </w:rPr>
        <w:t>wim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 </w:t>
      </w:r>
      <w:proofErr w:type="spellStart"/>
      <w:r>
        <w:rPr>
          <w:rStyle w:val="Ninguno"/>
          <w:b/>
          <w:bCs/>
          <w:color w:val="161636"/>
          <w:u w:color="161636"/>
        </w:rPr>
        <w:t>Together</w:t>
      </w:r>
      <w:proofErr w:type="spellEnd"/>
      <w:r>
        <w:rPr>
          <w:rStyle w:val="Ninguno"/>
          <w:b/>
          <w:bCs/>
          <w:color w:val="161636"/>
          <w:u w:color="161636"/>
        </w:rPr>
        <w:t xml:space="preserve"> mostrará colecciones adaptadas a las consecuencias físicas de esta enfermedad y en él participarán tanto marcas especializadas, como marcas de moda </w:t>
      </w:r>
      <w:proofErr w:type="gramStart"/>
      <w:r>
        <w:rPr>
          <w:rStyle w:val="Ninguno"/>
          <w:b/>
          <w:bCs/>
          <w:color w:val="161636"/>
          <w:u w:color="161636"/>
        </w:rPr>
        <w:t xml:space="preserve">baño </w:t>
      </w:r>
      <w:r w:rsidR="002A2FED">
        <w:rPr>
          <w:rStyle w:val="Ninguno"/>
          <w:b/>
          <w:bCs/>
          <w:color w:val="161636"/>
          <w:u w:color="161636"/>
        </w:rPr>
        <w:t>peninsulares</w:t>
      </w:r>
      <w:r>
        <w:rPr>
          <w:rStyle w:val="Ninguno"/>
          <w:b/>
          <w:bCs/>
          <w:color w:val="161636"/>
          <w:u w:color="161636"/>
        </w:rPr>
        <w:t>, internacionales y canarias</w:t>
      </w:r>
      <w:proofErr w:type="gramEnd"/>
      <w:r>
        <w:rPr>
          <w:rStyle w:val="Ninguno"/>
          <w:b/>
          <w:bCs/>
          <w:color w:val="161636"/>
          <w:u w:color="161636"/>
        </w:rPr>
        <w:t>.</w:t>
      </w:r>
    </w:p>
    <w:p w:rsidR="0027679E" w:rsidRDefault="0027679E">
      <w:pPr>
        <w:pStyle w:val="Prrafodelista"/>
        <w:spacing w:line="320" w:lineRule="exact"/>
        <w:rPr>
          <w:rStyle w:val="Ninguno"/>
          <w:b/>
          <w:bCs/>
          <w:color w:val="161636"/>
          <w:u w:color="161636"/>
        </w:rPr>
      </w:pPr>
    </w:p>
    <w:p w:rsidR="0027679E" w:rsidRDefault="005D5C81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71736"/>
        </w:rPr>
      </w:pPr>
      <w:r>
        <w:rPr>
          <w:rStyle w:val="Ninguno"/>
          <w:b/>
          <w:bCs/>
          <w:color w:val="161636"/>
          <w:u w:color="161636"/>
        </w:rPr>
        <w:t>El desfile tendrá un triple objetivo: concienciar</w:t>
      </w:r>
      <w:r>
        <w:rPr>
          <w:rStyle w:val="Ninguno"/>
          <w:b/>
          <w:bCs/>
          <w:color w:val="161636"/>
          <w:u w:color="161636"/>
        </w:rPr>
        <w:t xml:space="preserve"> sobre esta enfermedad, apoyar la prevención y la investigación como pilares básicos de la batalla contra el Cáncer de Mama y su carácter benéfico, porque todo lo recaudado de la venta de entradas será destinado al 50% a la Asociación Española contra el Cá</w:t>
      </w:r>
      <w:r>
        <w:rPr>
          <w:rStyle w:val="Ninguno"/>
          <w:b/>
          <w:bCs/>
          <w:color w:val="161636"/>
          <w:u w:color="161636"/>
        </w:rPr>
        <w:t>ncer y a la Asociación Canaria contra el Cáncer de Mama y Ginecológico.</w:t>
      </w:r>
    </w:p>
    <w:p w:rsidR="0027679E" w:rsidRDefault="0027679E">
      <w:pPr>
        <w:pStyle w:val="Prrafodelista"/>
        <w:spacing w:line="320" w:lineRule="exact"/>
        <w:rPr>
          <w:rStyle w:val="Ninguno"/>
          <w:b/>
          <w:bCs/>
          <w:color w:val="161636"/>
          <w:u w:color="161636"/>
        </w:rPr>
      </w:pPr>
    </w:p>
    <w:p w:rsidR="0027679E" w:rsidRDefault="005D5C81">
      <w:pPr>
        <w:pStyle w:val="Prrafodelista"/>
        <w:numPr>
          <w:ilvl w:val="0"/>
          <w:numId w:val="2"/>
        </w:numPr>
        <w:spacing w:line="320" w:lineRule="exact"/>
        <w:jc w:val="both"/>
        <w:rPr>
          <w:b/>
          <w:bCs/>
          <w:color w:val="171736"/>
        </w:rPr>
      </w:pPr>
      <w:r>
        <w:rPr>
          <w:rStyle w:val="Ninguno"/>
          <w:b/>
          <w:bCs/>
          <w:color w:val="161636"/>
          <w:u w:color="161636"/>
        </w:rPr>
        <w:t xml:space="preserve">Ana </w:t>
      </w:r>
      <w:proofErr w:type="spellStart"/>
      <w:r>
        <w:rPr>
          <w:rStyle w:val="Ninguno"/>
          <w:b/>
          <w:bCs/>
          <w:color w:val="161636"/>
          <w:u w:color="161636"/>
        </w:rPr>
        <w:t>Locking</w:t>
      </w:r>
      <w:proofErr w:type="spellEnd"/>
      <w:r>
        <w:rPr>
          <w:rStyle w:val="Ninguno"/>
          <w:b/>
          <w:bCs/>
          <w:color w:val="161636"/>
          <w:u w:color="161636"/>
        </w:rPr>
        <w:t>, una de las diseñadoras españolas de mayor alcance, será la madrina del desfile.</w:t>
      </w:r>
    </w:p>
    <w:p w:rsidR="0027679E" w:rsidRDefault="0027679E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</w:p>
    <w:p w:rsidR="0027679E" w:rsidRDefault="0027679E">
      <w:pPr>
        <w:pStyle w:val="Cuerpo"/>
        <w:spacing w:line="320" w:lineRule="exact"/>
        <w:ind w:left="709"/>
        <w:jc w:val="both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61636"/>
          <w:sz w:val="22"/>
          <w:szCs w:val="22"/>
          <w:u w:color="161636"/>
        </w:rPr>
      </w:pP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Las Palmas de Gran Canaria, 5 de octubre de 2021.-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El Cabildo de Gran Canaria ha presentado hoy el desfile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>We</w:t>
      </w:r>
      <w:proofErr w:type="spellEnd"/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>Swim</w:t>
      </w:r>
      <w:proofErr w:type="spellEnd"/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>Together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>(Nadamos Juntas)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que tendr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á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lugar el 19 de octubre en el recinto de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Expomeloneras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en Maspalomas (Gran Canaria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), en el marco de la pasarela Gran Canaria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Swim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Week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by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Moda C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lida,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coorganizada con IFEMA-MADRID y que pretende dar entrada en esta ocasi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 a las firmas y las colecciones adaptadas a las consecuencias f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í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sicas del C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ncer de Mama. 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El desfile, que se celebra por primera vez coincidiendo con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it-IT"/>
        </w:rPr>
        <w:t>el D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a</w:t>
      </w:r>
      <w:proofErr w:type="spellEnd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 Internacional del C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ncer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de Mama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, busca asimismo lanzar un mensaje de esperanza y positividad,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lastRenderedPageBreak/>
        <w:t>reforzar el compromiso con la investigaci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y la prevenci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n, y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fr-FR"/>
        </w:rPr>
        <w:t>tendr</w:t>
      </w:r>
      <w:proofErr w:type="spellEnd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á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car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cter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ben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é</w:t>
      </w:r>
      <w:proofErr w:type="spellEnd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it-IT"/>
        </w:rPr>
        <w:t>fico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it-IT"/>
        </w:rPr>
        <w:t xml:space="preserve">. Con tal motivo,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todo lo recaudado de la venta de entradas ser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á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destinado al 50% a la Asociaci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n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Espa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ola contra el C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ncer (AECC), y a la Asociaci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 Canaria contra el C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ncer de Mama y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Ginecol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ó</w:t>
      </w:r>
      <w:proofErr w:type="spellEnd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it-IT"/>
        </w:rPr>
        <w:t>gico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.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Sobre la pasarela desfilar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n mujeres que ya han sufrido esta enfermedad.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Ellas ser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 las encargadas de mostrar una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selecci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fr-FR"/>
        </w:rPr>
        <w:t>n de dise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os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de marcas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especializadas en ba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adores para mujeres que han padecido 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ncer de mama, como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it-IT"/>
        </w:rPr>
        <w:t xml:space="preserve">Anita Care,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nl-NL"/>
        </w:rPr>
        <w:t>Amoena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,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fr-FR"/>
        </w:rPr>
        <w:t>Sunflair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, y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pt-PT"/>
        </w:rPr>
        <w:t xml:space="preserve">Maryan Melhorn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pt-PT"/>
        </w:rPr>
        <w:t>-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esta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ú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ltima a trav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é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s de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Xanad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ú</w:t>
      </w:r>
      <w:proofErr w:type="spellEnd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Beach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-;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y otras marcas de ba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ñ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o con larga trayectoria que cuentan con creaciones adaptadas a las necesidades particulares de mujeres que han pasado esta enfermedad, como la marcas canarias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it-IT"/>
        </w:rPr>
        <w:t>Aurelia Gil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it-IT"/>
        </w:rPr>
        <w:t>Rom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it-IT"/>
        </w:rPr>
        <w:t>n Peralta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it-IT"/>
        </w:rPr>
        <w:t>Nuria Gonz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lez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it-IT"/>
        </w:rPr>
        <w:t>Arcadio Dom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í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nguez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Carlos San Juan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Elena Morales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y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Como la Trucha al Trucho,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y las nacionales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gatha</w:t>
      </w:r>
      <w:proofErr w:type="spellEnd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 Ruiz de la Prada,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Dolores Cort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é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s,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Bohodot</w:t>
      </w:r>
      <w:proofErr w:type="spellEnd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, Red Point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  <w:lang w:val="pt-PT"/>
        </w:rPr>
        <w:t xml:space="preserve"> o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All</w:t>
      </w:r>
      <w:proofErr w:type="spellEnd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That</w:t>
      </w:r>
      <w:proofErr w:type="spellEnd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She</w:t>
      </w:r>
      <w:proofErr w:type="spellEnd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Loves</w:t>
      </w:r>
      <w:proofErr w:type="spellEnd"/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>.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</w:p>
    <w:p w:rsidR="0027679E" w:rsidRDefault="0027679E">
      <w:pPr>
        <w:pStyle w:val="CuerpoA"/>
        <w:spacing w:line="320" w:lineRule="exact"/>
        <w:jc w:val="both"/>
        <w:rPr>
          <w:rStyle w:val="Ninguno"/>
          <w:rFonts w:ascii="Calibri" w:eastAsia="Calibri" w:hAnsi="Calibri" w:cs="Calibri"/>
          <w:b/>
          <w:bCs/>
          <w:color w:val="FF0000"/>
          <w:sz w:val="22"/>
          <w:szCs w:val="22"/>
          <w:u w:val="single" w:color="FF0000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61636"/>
          <w:sz w:val="22"/>
          <w:szCs w:val="22"/>
          <w:u w:color="161636"/>
        </w:rPr>
      </w:pP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Las entradas del desfile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We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Swim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Together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pueden adquirirse en la</w:t>
      </w:r>
      <w:r>
        <w:rPr>
          <w:rStyle w:val="Ninguno"/>
          <w:rFonts w:ascii="Calibri" w:hAnsi="Calibri"/>
          <w:color w:val="0070C0"/>
          <w:sz w:val="22"/>
          <w:szCs w:val="22"/>
          <w:u w:color="0070C0"/>
        </w:rPr>
        <w:t xml:space="preserve"> </w:t>
      </w:r>
      <w:hyperlink r:id="rId7" w:history="1">
        <w:r>
          <w:rPr>
            <w:rStyle w:val="Hyperlink1"/>
          </w:rPr>
          <w:t>p</w:t>
        </w:r>
        <w:r>
          <w:rPr>
            <w:rStyle w:val="Hyperlink1"/>
          </w:rPr>
          <w:t>á</w:t>
        </w:r>
        <w:r>
          <w:rPr>
            <w:rStyle w:val="Hyperlink1"/>
          </w:rPr>
          <w:t xml:space="preserve">gina web de </w:t>
        </w:r>
        <w:proofErr w:type="spellStart"/>
        <w:r>
          <w:rPr>
            <w:rStyle w:val="Hyperlink1"/>
          </w:rPr>
          <w:t>Expomeloneras</w:t>
        </w:r>
        <w:proofErr w:type="spellEnd"/>
      </w:hyperlink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por un precio de 20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€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.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Adem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  <w:lang w:val="pt-PT"/>
        </w:rPr>
        <w:t>s, a trav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é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s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de la</w:t>
      </w:r>
      <w:r>
        <w:rPr>
          <w:rStyle w:val="Ninguno"/>
          <w:rFonts w:ascii="Calibri" w:hAnsi="Calibri"/>
          <w:color w:val="0070C0"/>
          <w:sz w:val="22"/>
          <w:szCs w:val="22"/>
          <w:u w:color="0070C0"/>
        </w:rPr>
        <w:t xml:space="preserve"> </w:t>
      </w:r>
      <w:hyperlink r:id="rId8" w:history="1">
        <w:r>
          <w:rPr>
            <w:rStyle w:val="Hyperlink1"/>
          </w:rPr>
          <w:t>“</w:t>
        </w:r>
        <w:r>
          <w:rPr>
            <w:rStyle w:val="Hyperlink1"/>
          </w:rPr>
          <w:t>Fila 0</w:t>
        </w:r>
        <w:r>
          <w:rPr>
            <w:rStyle w:val="Hyperlink1"/>
          </w:rPr>
          <w:t>”</w:t>
        </w:r>
      </w:hyperlink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la organizaci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 pone a disposici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 del p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ú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blico la posibilidad de contribuir a la causa ben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é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fica con una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aportaci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  <w:lang w:val="it-IT"/>
        </w:rPr>
        <w:t>n econ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mica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para la Asociaci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 Espa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ñ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ola Contra el C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ncer (Canarias) y la Asociaci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 Canaria de C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ncer de Mama y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Ginecol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  <w:lang w:val="it-IT"/>
        </w:rPr>
        <w:t>gico.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FF0000"/>
          <w:sz w:val="22"/>
          <w:szCs w:val="22"/>
          <w:u w:color="FF0000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pt-PT"/>
        </w:rPr>
        <w:t>Seg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ú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datos de la AECC, el 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ncer de mama afecta cada 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o a unas 34.000 mujeres en Espa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 (unos 1.400 nuevos casos cada 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o en Canarias). En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Espa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pt-PT"/>
        </w:rPr>
        <w:t>a, aproximadamente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el 30% de los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it-IT"/>
        </w:rPr>
        <w:t>nceres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diagnosticados en mujeres se originan en la mama. Cabe destacar que su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 í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ndice de supervivencia ha alcanzado el 90%, debido, fundamentalmente, a la prevenci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 y a la investigaci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.</w:t>
      </w:r>
    </w:p>
    <w:p w:rsidR="0027679E" w:rsidRDefault="0027679E">
      <w:pPr>
        <w:pStyle w:val="Cuerpo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Ana </w:t>
      </w:r>
      <w:proofErr w:type="spellStart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Locking</w:t>
      </w:r>
      <w:proofErr w:type="spellEnd"/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, madrina del evento</w:t>
      </w: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it-IT"/>
        </w:rPr>
        <w:t>La prestigiosa dise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it-IT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it-IT"/>
        </w:rPr>
        <w:t>adora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, Ana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Locking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, asistir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á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al desfile como madrina. Ana padeci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ó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ncer de mama recientemente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y es un s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pt-PT"/>
        </w:rPr>
        <w:t>mbolo de coraje, valent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pt-PT"/>
        </w:rPr>
        <w:t>í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pt-PT"/>
        </w:rPr>
        <w:t>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y ejemplo de 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mo es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ta enfermedad se puede superar.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Arcadio Dom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nguez dise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a las camisetas solidarias del desfile</w:t>
      </w: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Adem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s, a partir del d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 19 de octubre se pondr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a la venta unas camisetas del dise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ador Arcadio Dom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nguez que se vender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a trav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é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s de su web (www.arcadiodominguez.com) y durante la pasarela, hasta el fin de existencias. Ser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 unas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“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Arcadinas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”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muy especiales que tendr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una edici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 limitada con las que el 50%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lastRenderedPageBreak/>
        <w:t>de lo recaudado ir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á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destinado tanto a la Asoci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Espa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ola del 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ncer de Mama Canarias y para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la Asociaci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 Canaria de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Ca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́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ncer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de Mama y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Ginecolo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́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gico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, 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hasta el fin de existencias.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b/>
          <w:bCs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Exposici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n fotogr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fica </w:t>
      </w:r>
      <w:r w:rsidR="002A2FED"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‘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Renacer</w:t>
      </w:r>
      <w:r w:rsidR="002A2FED"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’</w:t>
      </w: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Como actividad paralela esta misma ma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ana se ha inaugurado en el Cabildo de Gran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Canaria una exposici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fotogr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fica que bajo el nombre 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‘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Renacer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’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estar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á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en el exterior del Cabildo del hasta el 24 de octubre.  Se trata de un proyecto fotogr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fico altruista de Elizabeth Amador, para homenajear a las mujeres que han librado esta batalla. U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na exposici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para visibilizar de manera diferente a mujeres hermosas que han aprendido a amar sus marcas de guerra, con im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genes tomadas en entornos naturales de Gran Canaria mimetizando su belleza y enfrent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ndose al v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é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rtigo de mostrarse contando su histo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ria personal.</w:t>
      </w:r>
    </w:p>
    <w:p w:rsidR="0027679E" w:rsidRDefault="0027679E">
      <w:pPr>
        <w:pStyle w:val="CuerpoA"/>
        <w:spacing w:line="320" w:lineRule="exact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61636"/>
          <w:sz w:val="22"/>
          <w:szCs w:val="22"/>
          <w:u w:color="1616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La presentaci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 del evento en Las Palmas de Gran Canaria ha corrido a cargo del presidente del Cabildo de Gran Canaria,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Antonio Morales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;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de la consejera de Industria, Comercio y Artesan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í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a del Cabildo de Gran Canaria,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Minerva Alonso,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y de la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directora de la pasarela Gran Canaria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Swim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Week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by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Moda Ca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́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  <w:lang w:val="pt-PT"/>
        </w:rPr>
        <w:t xml:space="preserve">lida,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pt-PT"/>
        </w:rPr>
        <w:t>Nuria de Miguel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. Asimismo, participaron en esta presentaci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n el presidente de AECC Canarias,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pt-PT"/>
        </w:rPr>
        <w:t xml:space="preserve">Fernando Fraile,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y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</w:rPr>
        <w:t xml:space="preserve">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la presidenta de la Asociaci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n Canaria de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Ca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́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ncer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de Mama y </w:t>
      </w:r>
      <w:proofErr w:type="spellStart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Ginecolo</w:t>
      </w:r>
      <w:proofErr w:type="spellEnd"/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́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  <w:lang w:val="it-IT"/>
        </w:rPr>
        <w:t xml:space="preserve">gico, </w:t>
      </w:r>
      <w:r>
        <w:rPr>
          <w:rStyle w:val="Ninguno"/>
          <w:rFonts w:ascii="Calibri" w:hAnsi="Calibri"/>
          <w:b/>
          <w:bCs/>
          <w:color w:val="161636"/>
          <w:sz w:val="22"/>
          <w:szCs w:val="22"/>
          <w:u w:color="161636"/>
          <w:lang w:val="pt-PT"/>
        </w:rPr>
        <w:t>Marisa Herrera.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 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61636"/>
          <w:sz w:val="22"/>
          <w:szCs w:val="22"/>
          <w:u w:color="161636"/>
        </w:rPr>
      </w:pP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Durante el acto, el presidente del Cabildo de Gran Canaria, Antonio Morales, ha se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ñ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alado que con esta acci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n puntual planteada desde el programa Moda C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lida el Cabildo de Gran Canaria persigue 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dar entrada a firmas que dise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ñ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 xml:space="preserve">an y fabrican 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ropa adaptada a distintas realidades, avanzando en el concepto de moda inclusiva y sostenible, a la vez que hace de altavoz de una apuesta decisiva por la investigaci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n y la prevenci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n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”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. El presidente subray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ó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asimismo la importancia del car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á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cter ben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é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fico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del evento, y en este sentido, anim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ó 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a la sociedad a 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sumarse a la reivindicaci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n el d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í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a 19, y que no sea solo tarea de las mujeres y sus familias, sino que se convierta en un reclamo social todos los d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í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as del a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ñ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o</w:t>
      </w:r>
      <w:r>
        <w:rPr>
          <w:rStyle w:val="Ninguno"/>
          <w:rFonts w:ascii="Calibri" w:hAnsi="Calibri"/>
          <w:b/>
          <w:bCs/>
          <w:i/>
          <w:iCs/>
          <w:color w:val="161636"/>
          <w:sz w:val="22"/>
          <w:szCs w:val="22"/>
          <w:u w:color="161636"/>
        </w:rPr>
        <w:t>”</w:t>
      </w: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>.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61636"/>
          <w:sz w:val="22"/>
          <w:szCs w:val="22"/>
          <w:u w:color="161636"/>
        </w:rPr>
        <w:t xml:space="preserve">Por su parte,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la consejera de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Industria, Comercio y Artesan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a del Cabildo de Gran Canaria, Minerva Alonso, ha puesto de manifiesto el compromiso del Cabildo de Gran Canaria con esta causa social de primer orden.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Gran Canaria Moda 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lida ha trabajado para que la Isla se convierta en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escenario internacional de la moda de ba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o, y existiendo distintos estereotipos y realidades a las que siempre hemos querido incluir y representar, creemos que la de las mujeres que han padecido el 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ncer de mama es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lastRenderedPageBreak/>
        <w:t>una m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s que merec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a su espacio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”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. 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Nos queremos vivas y queremos dar un mensaje de positividad, de que hay que seguir adelante y olvidar la enfermedad porque hay que seguir viviendo, pero a la vez recordarla para mantener la reivindicaci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 de m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s investigaci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 y m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s prevenci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n, por nosotras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 y por las que est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 por venir</w:t>
      </w:r>
      <w:r>
        <w:rPr>
          <w:rStyle w:val="Ninguno"/>
          <w:rFonts w:ascii="Calibri" w:hAnsi="Calibri"/>
          <w:i/>
          <w:iCs/>
          <w:color w:val="171736"/>
          <w:sz w:val="22"/>
          <w:szCs w:val="22"/>
          <w:u w:color="171736"/>
        </w:rPr>
        <w:t>”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, declar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ó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la consejera, en este caso como militante. 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Nuria de Miguel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puso de relieve que el objetivo de este desfile solidario es el de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visibilizar esta enfermedad y lanzar un mensaje de esperanza y positividad reforzando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al mismo tiempo el compromiso con la investigaci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 y su prevenci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 en la batalla contra el 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ncer de Mama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”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.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Adem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s, ha explicado que en el desfile participar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un total de 16 firmas nacionales, tanto de Canarias como de la Pen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í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nsula, as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í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como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Internacionales. Entre ellas se encuentran firmas de ba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o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especializadas en prendas para mujeres que han padecido la enfermedad, as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í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como otras firmas que sin ser especializadas si incluyen en sus colecciones prendas adaptadas para estas mujeres, haciendo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 gala del mensaje inclusivo que entra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a el desfile: todas podemos ir en ba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ñ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ador e ir a la moda aunque hayamos padecido esta enfermedad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”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.</w:t>
      </w:r>
    </w:p>
    <w:p w:rsidR="0027679E" w:rsidRDefault="0027679E">
      <w:pPr>
        <w:pStyle w:val="CuerpoA"/>
        <w:spacing w:line="320" w:lineRule="exact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Fernando Fraile, presidente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</w:rPr>
        <w:t xml:space="preserve">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de AECC Canarias ha incidido durante su intervenci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en  la prevenci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n del 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ncer de Mama.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Cerca del 90% de las personas que sufren esta enfermedad terminan cur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ndose totalmente. Pero para eso hay que tener un procedimiento en el cual es muy importante la primera visita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”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 xml:space="preserve">.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Esta enfermedad, -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</w:rPr>
        <w:t>dijo Fraile-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 xml:space="preserve">, tiene mucha inequidad, en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la propia persona que lo padece y en las mujeres mucho m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s. Hay un porcentaje alto de mujeres que una vez que han sido diagnosticadas con la enfermedad tienen problemas econ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micos, sociales, de empleo y pierden sus negocios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</w:rPr>
        <w:t>”</w:t>
      </w:r>
      <w:r w:rsidR="002A2FED">
        <w:rPr>
          <w:rStyle w:val="Ninguno"/>
          <w:rFonts w:ascii="Calibri" w:hAnsi="Calibri"/>
          <w:color w:val="171736"/>
          <w:sz w:val="22"/>
          <w:szCs w:val="22"/>
          <w:u w:color="171736"/>
        </w:rPr>
        <w:t>.</w:t>
      </w:r>
    </w:p>
    <w:p w:rsidR="0027679E" w:rsidRDefault="0027679E">
      <w:pPr>
        <w:pStyle w:val="CuerpoA"/>
        <w:spacing w:line="320" w:lineRule="exact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A estas declaraciones se h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a unido la presidenta de la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Asociacio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́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n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 Canaria de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Ca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́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ncer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 de Mama y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Ginecolo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́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gico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, Marisa Herrera,</w:t>
      </w:r>
      <w:r>
        <w:rPr>
          <w:rStyle w:val="Ninguno"/>
          <w:rFonts w:ascii="Calibri" w:hAnsi="Calibri"/>
          <w:b/>
          <w:bCs/>
          <w:color w:val="171736"/>
          <w:sz w:val="22"/>
          <w:szCs w:val="22"/>
          <w:u w:color="171736"/>
          <w:lang w:val="es-ES_tradnl"/>
        </w:rPr>
        <w:t xml:space="preserve">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destacando la importancia de llevar a cabo acciones solidarias como esta que aportan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mucha sensibilizaci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ó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n y traer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á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mucha solidaridad para todas las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mujeres que hemos padecido, padecemos o padeceremos 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ncer de mama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”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. Herrera abog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ó 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por la investigaci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n en los tratamientos, haciendo especial menci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ó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n a los tratamientos para el C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ncer de Mama </w:t>
      </w:r>
      <w:proofErr w:type="spellStart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Metast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>sico</w:t>
      </w:r>
      <w:proofErr w:type="spellEnd"/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.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Aqu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í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es donde m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s tenemos que luchar porque dos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de cada 10 mujeres van a desarrollar un 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ncer de mama y una de cada ocho mujeres van a padecer un C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 xml:space="preserve">ncer de Mama </w:t>
      </w:r>
      <w:proofErr w:type="spellStart"/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Metast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sico</w:t>
      </w:r>
      <w:proofErr w:type="spellEnd"/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”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. Por eso dijo que ante los nuevos tratamientos, 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“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la salud debe ser nacional y debe haber equidad para todas</w:t>
      </w:r>
      <w:r>
        <w:rPr>
          <w:rStyle w:val="Ninguno"/>
          <w:rFonts w:ascii="Calibri" w:hAnsi="Calibri"/>
          <w:b/>
          <w:bCs/>
          <w:i/>
          <w:iCs/>
          <w:color w:val="171736"/>
          <w:sz w:val="22"/>
          <w:szCs w:val="22"/>
          <w:u w:color="171736"/>
          <w:lang w:val="es-ES_tradnl"/>
        </w:rPr>
        <w:t>”</w:t>
      </w:r>
      <w:r>
        <w:rPr>
          <w:rStyle w:val="Ninguno"/>
          <w:rFonts w:ascii="Calibri" w:hAnsi="Calibri"/>
          <w:color w:val="171736"/>
          <w:sz w:val="22"/>
          <w:szCs w:val="22"/>
          <w:u w:color="171736"/>
          <w:lang w:val="es-ES_tradnl"/>
        </w:rPr>
        <w:t xml:space="preserve">. </w:t>
      </w:r>
    </w:p>
    <w:p w:rsidR="0027679E" w:rsidRDefault="0027679E">
      <w:pPr>
        <w:pStyle w:val="Cuerpo"/>
        <w:spacing w:line="320" w:lineRule="exact"/>
        <w:jc w:val="both"/>
        <w:rPr>
          <w:rStyle w:val="Ninguno"/>
          <w:rFonts w:ascii="Calibri" w:eastAsia="Calibri" w:hAnsi="Calibri" w:cs="Calibri"/>
          <w:color w:val="171736"/>
          <w:sz w:val="22"/>
          <w:szCs w:val="22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lastRenderedPageBreak/>
        <w:t>Sobre el programa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 xml:space="preserve"> Gran Canaria Moda C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 xml:space="preserve">lida   </w:t>
      </w: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Gran Canaria Moda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lida es un programa de actuaci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en el sector textil de la moda en la Isla creado desde la Consejer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í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a de Industria, Comercio y Artesan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í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a del Cabildo de Gran Canaria. La Moda es para esta instituci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n un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sector creciente y con posibilidades de expansi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industrial y Gran Canaria representa el marco en el que dise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adores y empresas apoyan sus proyectos.     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Sobre IFEMA MADRID</w:t>
      </w: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IFEMA MADRID es el primer operador ferial de Espa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a, y uno de los m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s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importantes de Europa. Con cerca de 900 eventos celebrados anualmente en sus recintos. En su calendario ferial anual incluye cerca de una decena de ferias l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í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deres en sus respectivos sectores relacionados con la moda y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lifestyle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, entre las que se encuentra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Mercedes-Benz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Fashion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Week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Madrid, la gran pasarela de la moda espa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ola y el mejor exponente del dise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o espa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ol en el mundo. </w:t>
      </w:r>
    </w:p>
    <w:p w:rsidR="0027679E" w:rsidRDefault="0027679E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</w:p>
    <w:p w:rsidR="0027679E" w:rsidRDefault="005D5C81">
      <w:pPr>
        <w:pStyle w:val="CuerpoA"/>
        <w:spacing w:line="320" w:lineRule="exact"/>
        <w:ind w:left="709"/>
        <w:jc w:val="both"/>
        <w:rPr>
          <w:rStyle w:val="Ninguno"/>
          <w:rFonts w:ascii="Calibri" w:eastAsia="Calibri" w:hAnsi="Calibri" w:cs="Calibri"/>
          <w:color w:val="171736"/>
          <w:sz w:val="18"/>
          <w:szCs w:val="18"/>
          <w:u w:color="171736"/>
        </w:rPr>
      </w:pP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La AECC, 68 a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os de experiencia en la lucha contra el c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b/>
          <w:bCs/>
          <w:i/>
          <w:iCs/>
          <w:color w:val="171736"/>
          <w:sz w:val="18"/>
          <w:szCs w:val="18"/>
          <w:u w:color="171736"/>
        </w:rPr>
        <w:t>ncer</w:t>
      </w:r>
    </w:p>
    <w:p w:rsidR="0027679E" w:rsidRDefault="005D5C81">
      <w:pPr>
        <w:pStyle w:val="CuerpoA"/>
        <w:spacing w:line="320" w:lineRule="exact"/>
        <w:ind w:left="709"/>
        <w:jc w:val="both"/>
      </w:pP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La Asociaci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Espa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ola Contra 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ncer (AECC) es la entidad de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referencia en la lucha contra 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ncer desde hace 66 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os. Dedica sus esfuerzos a mostrar la realidad del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ncer en Espa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a, detectar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reas de mejora y poner en marcha un proceso de transformaci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social que permita corregirlas para obtener un abordaje del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ncer integral y multidisciplinar.  En su ADN est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á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estar al lado de las personas por lo que su trabajo tambi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é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se orienta a ayudarlas a prevenir 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ncer; estar con ellas y sus familias durante todo el proceso; y mejorar su futuro con el impulso a la in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vestigaci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oncol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gica. En este sentido, a trav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é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s de su Fundaci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Cient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í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fica, la AECC aglutina la demanda social de investigaci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 contra 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ncer, financiando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  <w:lang w:val="pt-PT"/>
        </w:rPr>
        <w:t xml:space="preserve"> por concurso p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ú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blico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programas de investigaci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n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cient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í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  <w:lang w:val="pt-PT"/>
        </w:rPr>
        <w:t>fica oncol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gica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de calidad. Hoy en d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í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a, es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la entidad social y privada que m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s fondos destina a investigar 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ncer con 56 millones de euros destinados a 334 proyectos en desarrollo desde 2011. La AECC integra a pacientes, familiares, personas voluntarias y profesionales que trabajan unidos para 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prevenir, sensibilizar, acompa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ar a las personas afectadas y financiar proyectos de investigaci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n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oncol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  <w:lang w:val="pt-PT"/>
        </w:rPr>
        <w:t>gica que permitir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n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 un mejor diagn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ó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stico y tratamiento del c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 xml:space="preserve">ncer. Estructurada en 52 Sedes provinciales, y presente en </w:t>
      </w:r>
      <w:proofErr w:type="spellStart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m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proofErr w:type="spellEnd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  <w:lang w:val="pt-PT"/>
        </w:rPr>
        <w:t>s de 2.000 localidades espa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ñ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ol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as, cuenta con m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s de 23.000 personas voluntarias, m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á</w:t>
      </w:r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s de 388.000 socios y casi 1.000 profesionales. Durante el 2018, la AECC ha atendido a 490.981 personas afectadas por la enfermedad</w:t>
      </w:r>
      <w:bookmarkEnd w:id="0"/>
      <w:r>
        <w:rPr>
          <w:rStyle w:val="Ninguno"/>
          <w:rFonts w:ascii="Calibri" w:hAnsi="Calibri"/>
          <w:i/>
          <w:iCs/>
          <w:color w:val="171736"/>
          <w:sz w:val="18"/>
          <w:szCs w:val="18"/>
          <w:u w:color="171736"/>
        </w:rPr>
        <w:t>.</w:t>
      </w:r>
    </w:p>
    <w:sectPr w:rsidR="0027679E">
      <w:headerReference w:type="default" r:id="rId9"/>
      <w:footerReference w:type="default" r:id="rId10"/>
      <w:pgSz w:w="11900" w:h="16840"/>
      <w:pgMar w:top="2552" w:right="1701" w:bottom="1418" w:left="1701" w:header="709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81" w:rsidRDefault="005D5C81">
      <w:r>
        <w:separator/>
      </w:r>
    </w:p>
  </w:endnote>
  <w:endnote w:type="continuationSeparator" w:id="0">
    <w:p w:rsidR="005D5C81" w:rsidRDefault="005D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9E" w:rsidRDefault="0027679E">
    <w:pPr>
      <w:pStyle w:val="Piedepgina"/>
      <w:tabs>
        <w:tab w:val="clear" w:pos="8838"/>
        <w:tab w:val="right" w:pos="8478"/>
      </w:tabs>
    </w:pPr>
  </w:p>
  <w:p w:rsidR="0027679E" w:rsidRDefault="0027679E">
    <w:pPr>
      <w:pStyle w:val="Piedepgina"/>
      <w:tabs>
        <w:tab w:val="clear" w:pos="8838"/>
        <w:tab w:val="right" w:pos="8478"/>
      </w:tabs>
    </w:pPr>
  </w:p>
  <w:p w:rsidR="0027679E" w:rsidRDefault="0027679E">
    <w:pPr>
      <w:pStyle w:val="Piedepgina"/>
      <w:tabs>
        <w:tab w:val="clear" w:pos="8838"/>
        <w:tab w:val="right" w:pos="8478"/>
      </w:tabs>
    </w:pPr>
  </w:p>
  <w:p w:rsidR="0027679E" w:rsidRDefault="0027679E">
    <w:pPr>
      <w:pStyle w:val="Piedepgina"/>
      <w:tabs>
        <w:tab w:val="clear" w:pos="8838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81" w:rsidRDefault="005D5C81">
      <w:r>
        <w:separator/>
      </w:r>
    </w:p>
  </w:footnote>
  <w:footnote w:type="continuationSeparator" w:id="0">
    <w:p w:rsidR="005D5C81" w:rsidRDefault="005D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9E" w:rsidRDefault="005D5C81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1230177</wp:posOffset>
          </wp:positionH>
          <wp:positionV relativeFrom="page">
            <wp:posOffset>211066</wp:posOffset>
          </wp:positionV>
          <wp:extent cx="1429386" cy="1144270"/>
          <wp:effectExtent l="0" t="0" r="0" b="0"/>
          <wp:wrapNone/>
          <wp:docPr id="1073741825" name="officeArt object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maDescripción generada automáticamente con confianza media" descr="Form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6" cy="1144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4284344</wp:posOffset>
              </wp:positionV>
              <wp:extent cx="1103631" cy="2844800"/>
              <wp:effectExtent l="0" t="0" r="0" b="0"/>
              <wp:wrapNone/>
              <wp:docPr id="1073741836" name="officeArt object" descr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3631" cy="2844800"/>
                        <a:chOff x="0" y="0"/>
                        <a:chExt cx="1103630" cy="2844799"/>
                      </a:xfrm>
                    </wpg:grpSpPr>
                    <pic:pic xmlns:pic="http://schemas.openxmlformats.org/drawingml/2006/picture">
                      <pic:nvPicPr>
                        <pic:cNvPr id="1073741826" name="Imagen 11" descr="Imagen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890" y="1564877"/>
                          <a:ext cx="963017" cy="12799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35" name="Grupo 12"/>
                      <wpg:cNvGrpSpPr/>
                      <wpg:grpSpPr>
                        <a:xfrm>
                          <a:off x="0" y="0"/>
                          <a:ext cx="1103631" cy="1510770"/>
                          <a:chOff x="0" y="0"/>
                          <a:chExt cx="1103629" cy="1510769"/>
                        </a:xfrm>
                      </wpg:grpSpPr>
                      <pic:pic xmlns:pic="http://schemas.openxmlformats.org/drawingml/2006/picture">
                        <pic:nvPicPr>
                          <pic:cNvPr id="1073741827" name="Imagen 13" descr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r="49190" b="77096"/>
                          <a:stretch>
                            <a:fillRect/>
                          </a:stretch>
                        </pic:blipFill>
                        <pic:spPr>
                          <a:xfrm>
                            <a:off x="28355" y="0"/>
                            <a:ext cx="518589" cy="4703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n 14" descr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l="58029" t="25702" r="4201" b="61775"/>
                          <a:stretch>
                            <a:fillRect/>
                          </a:stretch>
                        </pic:blipFill>
                        <pic:spPr>
                          <a:xfrm>
                            <a:off x="640852" y="541363"/>
                            <a:ext cx="385632" cy="2559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n 15" descr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l="39149" t="47865" r="13086" b="39746"/>
                          <a:stretch>
                            <a:fillRect/>
                          </a:stretch>
                        </pic:blipFill>
                        <pic:spPr>
                          <a:xfrm>
                            <a:off x="572797" y="800766"/>
                            <a:ext cx="487336" cy="2533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n 16" descr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l="3888" t="59655" r="43358" b="29874"/>
                          <a:stretch>
                            <a:fillRect/>
                          </a:stretch>
                        </pic:blipFill>
                        <pic:spPr>
                          <a:xfrm>
                            <a:off x="19848" y="1037612"/>
                            <a:ext cx="564144" cy="2238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Imagen 17" descr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l="42203" t="37985" r="3082" b="51106"/>
                          <a:stretch>
                            <a:fillRect/>
                          </a:stretch>
                        </pic:blipFill>
                        <pic:spPr>
                          <a:xfrm>
                            <a:off x="541605" y="1037612"/>
                            <a:ext cx="562026" cy="2238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Imagen 18" descr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l="6394" t="86605" r="65571" b="1678"/>
                          <a:stretch>
                            <a:fillRect/>
                          </a:stretch>
                        </pic:blipFill>
                        <pic:spPr>
                          <a:xfrm>
                            <a:off x="144617" y="1271639"/>
                            <a:ext cx="285515" cy="23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Imagen 19" descr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l="2778" t="47865" r="58073" b="39746"/>
                          <a:stretch>
                            <a:fillRect/>
                          </a:stretch>
                        </pic:blipFill>
                        <pic:spPr>
                          <a:xfrm>
                            <a:off x="87904" y="803585"/>
                            <a:ext cx="399404" cy="2533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n 20" descr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/>
                          </a:blip>
                          <a:srcRect t="23361" r="43364" b="61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484971"/>
                            <a:ext cx="577916" cy="3044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1.8pt;margin-top:337.3pt;width:86.9pt;height:22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03630,2844800">
              <w10:wrap type="none" side="bothSides" anchorx="page" anchory="page"/>
              <v:shape id="_x0000_s1027" type="#_x0000_t75" style="position:absolute;left:70890;top:1564878;width:963016;height:1279922;">
                <v:imagedata r:id="rId4" o:title="image8.png"/>
              </v:shape>
              <v:group id="_x0000_s1028" style="position:absolute;left:0;top:0;width:1103630;height:1510769;" coordorigin="0,0" coordsize="1103630,1510769">
                <v:shape id="_x0000_s1029" type="#_x0000_t75" style="position:absolute;left:28356;top:0;width:518588;height:470358;">
                  <v:imagedata r:id="rId5" o:title="image3.png" cropright="49.2%" cropbottom="77.1%"/>
                </v:shape>
                <v:shape id="_x0000_s1030" type="#_x0000_t75" style="position:absolute;left:640853;top:541363;width:385630;height:255984;">
                  <v:imagedata r:id="rId5" o:title="image3.png" cropleft="58.0%" cropright="4.2%" croptop="25.7%" cropbottom="61.8%"/>
                </v:shape>
                <v:shape id="_x0000_s1031" type="#_x0000_t75" style="position:absolute;left:572798;top:800767;width:487335;height:253351;">
                  <v:imagedata r:id="rId5" o:title="image3.png" cropleft="39.1%" cropright="13.1%" croptop="47.9%" cropbottom="39.7%"/>
                </v:shape>
                <v:shape id="_x0000_s1032" type="#_x0000_t75" style="position:absolute;left:19849;top:1037613;width:564143;height:223855;">
                  <v:imagedata r:id="rId5" o:title="image3.png" cropleft="3.9%" cropright="43.4%" croptop="59.7%" cropbottom="29.9%"/>
                </v:shape>
                <v:shape id="_x0000_s1033" type="#_x0000_t75" style="position:absolute;left:541606;top:1037613;width:562024;height:223855;">
                  <v:imagedata r:id="rId5" o:title="image3.png" cropleft="42.2%" cropright="3.1%" croptop="38.0%" cropbottom="51.1%"/>
                </v:shape>
                <v:shape id="_x0000_s1034" type="#_x0000_t75" style="position:absolute;left:144617;top:1271640;width:285515;height:239129;">
                  <v:imagedata r:id="rId5" o:title="image3.png" cropleft="6.4%" cropright="65.6%" croptop="86.6%" cropbottom="1.7%"/>
                </v:shape>
                <v:shape id="_x0000_s1035" type="#_x0000_t75" style="position:absolute;left:87905;top:803586;width:399403;height:253351;">
                  <v:imagedata r:id="rId5" o:title="image3.png" cropleft="2.8%" cropright="58.1%" croptop="47.9%" cropbottom="39.7%"/>
                </v:shape>
                <v:shape id="_x0000_s1036" type="#_x0000_t75" style="position:absolute;left:0;top:484971;width:577916;height:304442;">
                  <v:imagedata r:id="rId5" o:title="image3.png" cropright="43.4%" croptop="23.4%" cropbottom="61.8%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3248025</wp:posOffset>
              </wp:positionV>
              <wp:extent cx="1103631" cy="2888297"/>
              <wp:effectExtent l="0" t="0" r="0" b="0"/>
              <wp:wrapNone/>
              <wp:docPr id="1073741849" name="officeArt object" descr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3631" cy="2888297"/>
                        <a:chOff x="0" y="0"/>
                        <a:chExt cx="1103630" cy="2888297"/>
                      </a:xfrm>
                    </wpg:grpSpPr>
                    <wpg:grpSp>
                      <wpg:cNvPr id="1073741847" name="Grupo 48"/>
                      <wpg:cNvGrpSpPr/>
                      <wpg:grpSpPr>
                        <a:xfrm>
                          <a:off x="0" y="-1"/>
                          <a:ext cx="1103631" cy="2844801"/>
                          <a:chOff x="0" y="0"/>
                          <a:chExt cx="1103630" cy="2844799"/>
                        </a:xfrm>
                      </wpg:grpSpPr>
                      <pic:pic xmlns:pic="http://schemas.openxmlformats.org/drawingml/2006/picture">
                        <pic:nvPicPr>
                          <pic:cNvPr id="1073741837" name="Imagen 49" descr="Imagen 4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90" y="1564877"/>
                            <a:ext cx="963017" cy="12799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46" name="Grupo 50"/>
                        <wpg:cNvGrpSpPr/>
                        <wpg:grpSpPr>
                          <a:xfrm>
                            <a:off x="0" y="0"/>
                            <a:ext cx="1103631" cy="1510770"/>
                            <a:chOff x="0" y="0"/>
                            <a:chExt cx="1103629" cy="1510769"/>
                          </a:xfrm>
                        </wpg:grpSpPr>
                        <pic:pic xmlns:pic="http://schemas.openxmlformats.org/drawingml/2006/picture">
                          <pic:nvPicPr>
                            <pic:cNvPr id="1073741838" name="Imagen 51" descr="Imagen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r="49190" b="7709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55" y="0"/>
                              <a:ext cx="518589" cy="470359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39" name="Imagen 52" descr="Imagen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l="58029" t="25702" r="4201" b="6177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0852" y="541363"/>
                              <a:ext cx="385632" cy="255985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0" name="Imagen 53" descr="Imagen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l="39149" t="47865" r="13086" b="3974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2797" y="800766"/>
                              <a:ext cx="487336" cy="25335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1" name="Imagen 54" descr="Imagen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/>
                            </a:blip>
                            <a:srcRect l="3888" t="59655" r="43358" b="2987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848" y="1037612"/>
                              <a:ext cx="564144" cy="223856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2" name="Imagen 55" descr="Imagen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/>
                            </a:blip>
                            <a:srcRect l="42203" t="37985" r="3082" b="5110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1605" y="1037612"/>
                              <a:ext cx="562026" cy="223856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3" name="Imagen 56" descr="Imagen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l="6394" t="86605" r="65571" b="167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617" y="1271639"/>
                              <a:ext cx="285515" cy="239131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4" name="Imagen 57" descr="Imagen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l="2778" t="47865" r="58073" b="3974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904" y="803585"/>
                              <a:ext cx="399404" cy="25335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1073741845" name="Imagen 58" descr="Imagen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/>
                            </a:blip>
                            <a:srcRect t="23361" r="43364" b="6177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84971"/>
                              <a:ext cx="577916" cy="304443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073741848" name="Imagen 59" descr="Imagen 59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916" y="2464434"/>
                          <a:ext cx="423864" cy="42386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7" style="visibility:visible;position:absolute;margin-left:21.8pt;margin-top:255.8pt;width:86.9pt;height:227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03630,2888297">
              <w10:wrap type="none" side="bothSides" anchorx="page" anchory="page"/>
              <v:group id="_x0000_s1038" style="position:absolute;left:0;top:0;width:1103630;height:2844800;" coordorigin="0,0" coordsize="1103630,2844800">
                <v:shape id="_x0000_s1039" type="#_x0000_t75" style="position:absolute;left:70890;top:1564878;width:963016;height:1279922;">
                  <v:imagedata r:id="rId8" o:title="image2.png"/>
                </v:shape>
                <v:group id="_x0000_s1040" style="position:absolute;left:0;top:0;width:1103630;height:1510769;" coordorigin="0,0" coordsize="1103630,1510769">
                  <v:shape id="_x0000_s1041" type="#_x0000_t75" style="position:absolute;left:28356;top:0;width:518588;height:470358;">
                    <v:imagedata r:id="rId5" o:title="image3.png" cropright="49.2%" cropbottom="77.1%"/>
                  </v:shape>
                  <v:shape id="_x0000_s1042" type="#_x0000_t75" style="position:absolute;left:640853;top:541363;width:385630;height:255984;">
                    <v:imagedata r:id="rId5" o:title="image3.png" cropleft="58.0%" cropright="4.2%" croptop="25.7%" cropbottom="61.8%"/>
                  </v:shape>
                  <v:shape id="_x0000_s1043" type="#_x0000_t75" style="position:absolute;left:572798;top:800767;width:487335;height:253351;">
                    <v:imagedata r:id="rId5" o:title="image3.png" cropleft="39.1%" cropright="13.1%" croptop="47.9%" cropbottom="39.7%"/>
                  </v:shape>
                  <v:shape id="_x0000_s1044" type="#_x0000_t75" style="position:absolute;left:19849;top:1037613;width:564143;height:223855;">
                    <v:imagedata r:id="rId5" o:title="image3.png" cropleft="3.9%" cropright="43.4%" croptop="59.7%" cropbottom="29.9%"/>
                  </v:shape>
                  <v:shape id="_x0000_s1045" type="#_x0000_t75" style="position:absolute;left:541606;top:1037613;width:562024;height:223855;">
                    <v:imagedata r:id="rId5" o:title="image3.png" cropleft="42.2%" cropright="3.1%" croptop="38.0%" cropbottom="51.1%"/>
                  </v:shape>
                  <v:shape id="_x0000_s1046" type="#_x0000_t75" style="position:absolute;left:144617;top:1271640;width:285515;height:239129;">
                    <v:imagedata r:id="rId5" o:title="image3.png" cropleft="6.4%" cropright="65.6%" croptop="86.6%" cropbottom="1.7%"/>
                  </v:shape>
                  <v:shape id="_x0000_s1047" type="#_x0000_t75" style="position:absolute;left:87905;top:803586;width:399403;height:253351;">
                    <v:imagedata r:id="rId5" o:title="image3.png" cropleft="2.8%" cropright="58.1%" croptop="47.9%" cropbottom="39.7%"/>
                  </v:shape>
                  <v:shape id="_x0000_s1048" type="#_x0000_t75" style="position:absolute;left:0;top:484971;width:577916;height:304442;">
                    <v:imagedata r:id="rId5" o:title="image3.png" cropright="43.4%" croptop="23.4%" cropbottom="61.8%"/>
                  </v:shape>
                </v:group>
              </v:group>
              <v:shape id="_x0000_s1049" type="#_x0000_t75" style="position:absolute;left:577916;top:2464434;width:423863;height:423863;">
                <v:imagedata r:id="rId9" o:title="image4.pn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3710305</wp:posOffset>
          </wp:positionH>
          <wp:positionV relativeFrom="page">
            <wp:posOffset>8964929</wp:posOffset>
          </wp:positionV>
          <wp:extent cx="3838575" cy="1551940"/>
          <wp:effectExtent l="0" t="0" r="0" b="0"/>
          <wp:wrapNone/>
          <wp:docPr id="1073741850" name="officeArt object" descr="Imagen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Imagen 46" descr="Imagen 46"/>
                  <pic:cNvPicPr>
                    <a:picLocks noChangeAspect="1"/>
                  </pic:cNvPicPr>
                </pic:nvPicPr>
                <pic:blipFill>
                  <a:blip r:embed="rId10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575" cy="1551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1007012</wp:posOffset>
              </wp:positionH>
              <wp:positionV relativeFrom="page">
                <wp:posOffset>9884263</wp:posOffset>
              </wp:positionV>
              <wp:extent cx="2323513" cy="961192"/>
              <wp:effectExtent l="0" t="0" r="0" b="0"/>
              <wp:wrapNone/>
              <wp:docPr id="1073741851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3513" cy="96119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nl-NL"/>
                            </w:rPr>
                            <w:t>#GranCanariaSwimWeekbyMC</w:t>
                          </w:r>
                        </w:p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@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grancanariaswimweekbymc</w:t>
                          </w:r>
                          <w:proofErr w:type="spellEnd"/>
                        </w:p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color w:val="171736"/>
                              <w:kern w:val="24"/>
                              <w:sz w:val="16"/>
                              <w:szCs w:val="16"/>
                              <w:u w:val="single"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11" w:history="1">
                            <w:r>
                              <w:rPr>
                                <w:rStyle w:val="Hyperlink0"/>
                              </w:rPr>
                              <w:t>instagram.com/</w:t>
                            </w:r>
                            <w:proofErr w:type="spellStart"/>
                            <w:r>
                              <w:rPr>
                                <w:rStyle w:val="Hyperlink0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</w:rPr>
                              <w:t>/</w:t>
                            </w:r>
                          </w:hyperlink>
                        </w:p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12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GCSwimWeek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</w:p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 xml:space="preserve">           </w:t>
                          </w:r>
                          <w:hyperlink r:id="rId13" w:history="1">
                            <w:r>
                              <w:rPr>
                                <w:rStyle w:val="Hyperlink0"/>
                                <w:lang w:val="en-US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Style w:val="Hyperlink0"/>
                                <w:lang w:val="en-US"/>
                              </w:rPr>
                              <w:t>GranCanariaSwimWeekbyMC</w:t>
                            </w:r>
                            <w:proofErr w:type="spellEnd"/>
                            <w:r>
                              <w:rPr>
                                <w:rStyle w:val="Hyperlink0"/>
                                <w:lang w:val="en-US"/>
                              </w:rPr>
                              <w:t>/</w:t>
                            </w:r>
                          </w:hyperlink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 </w:t>
                          </w:r>
                        </w:p>
                        <w:p w:rsidR="0027679E" w:rsidRDefault="0027679E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</w:p>
                        <w:p w:rsidR="0027679E" w:rsidRDefault="005D5C81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www.grancanariaswimweek.com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visibility:visible;position:absolute;margin-left:79.3pt;margin-top:778.3pt;width:183.0pt;height:75.7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nl-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#GranCanariaSwimWeekbyMC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@grancanariaswimweekbymc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outline w:val="0"/>
                        <w:color w:val="171736"/>
                        <w:kern w:val="24"/>
                        <w:sz w:val="16"/>
                        <w:szCs w:val="16"/>
                        <w:u w:val="single"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"http://instagram.com/grancanariaswimweekbymc/"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</w:rPr>
                      <w:t>instagram.com/grancanariaswimweekbymc/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"http://twitter.com/GCSwimWeek/"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twitter.com/GCSwimWeek/</w:t>
                    </w:r>
                    <w:r>
                      <w:rPr/>
                      <w:fldChar w:fldCharType="end" w:fldLock="0"/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Style w:val="Hyperlink.0"/>
                      </w:rPr>
                      <w:fldChar w:fldCharType="begin" w:fldLock="0"/>
                    </w:r>
                    <w:r>
                      <w:rPr>
                        <w:rStyle w:val="Hyperlink.0"/>
                      </w:rPr>
                      <w:instrText xml:space="preserve"> HYPERLINK "http://facebook.com/GranCanariaSwimWeekbyMC/"</w:instrText>
                    </w:r>
                    <w:r>
                      <w:rPr>
                        <w:rStyle w:val="Hyperlink.0"/>
                      </w:rPr>
                      <w:fldChar w:fldCharType="separate" w:fldLock="0"/>
                    </w:r>
                    <w:r>
                      <w:rPr>
                        <w:rStyle w:val="Hyperlink.0"/>
                        <w:rtl w:val="0"/>
                        <w:lang w:val="en-US"/>
                      </w:rPr>
                      <w:t>facebook.com/GranCanariaSwimWeekbyMC/</w:t>
                    </w:r>
                    <w:r>
                      <w:rPr/>
                      <w:fldChar w:fldCharType="end" w:fldLock="0"/>
                    </w:r>
                    <w:r>
                      <w:rPr>
                        <w:rStyle w:val="Ninguno"/>
                        <w:rFonts w:ascii="Calibri" w:hAnsi="Calibri" w:hint="default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 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</w:p>
                  <w:p>
                    <w:pPr>
                      <w:pStyle w:val="Cuerpo"/>
                    </w:pPr>
                    <w:r>
                      <w:rPr>
                        <w:rStyle w:val="Ninguno"/>
                        <w:rFonts w:ascii="Calibri" w:hAnsi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it-IT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www.grancanariaswimweek.com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9903264</wp:posOffset>
              </wp:positionV>
              <wp:extent cx="1892300" cy="655321"/>
              <wp:effectExtent l="0" t="0" r="0" b="0"/>
              <wp:wrapNone/>
              <wp:docPr id="1073741852" name="officeArt object" descr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6553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  <w:t>M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á</w:t>
                          </w: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s</w:t>
                          </w:r>
                          <w:proofErr w:type="spellEnd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informaci</w:t>
                          </w:r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ó</w:t>
                          </w:r>
                          <w:proofErr w:type="spellEnd"/>
                          <w:r>
                            <w:rPr>
                              <w:rStyle w:val="Ninguno"/>
                              <w:rFonts w:ascii="Calibri" w:hAnsi="Calibri"/>
                              <w:b/>
                              <w:bCs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de-DE"/>
                            </w:rPr>
                            <w:t>n:</w:t>
                          </w:r>
                        </w:p>
                        <w:p w:rsidR="0027679E" w:rsidRDefault="005D5C81">
                          <w:pPr>
                            <w:pStyle w:val="Cuerpo"/>
                            <w:rPr>
                              <w:rStyle w:val="Ninguno"/>
                              <w:rFonts w:ascii="Calibri" w:eastAsia="Calibri" w:hAnsi="Calibri" w:cs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</w:rPr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it-IT"/>
                            </w:rPr>
                            <w:t>Sergio Botella 680 472 034</w:t>
                          </w:r>
                        </w:p>
                        <w:p w:rsidR="0027679E" w:rsidRDefault="005D5C81">
                          <w:pPr>
                            <w:pStyle w:val="Cuerpo"/>
                          </w:pPr>
                          <w:r>
                            <w:rPr>
                              <w:rStyle w:val="Ninguno"/>
                              <w:rFonts w:ascii="Calibri" w:hAnsi="Calibri"/>
                              <w:color w:val="171736"/>
                              <w:kern w:val="24"/>
                              <w:sz w:val="16"/>
                              <w:szCs w:val="16"/>
                              <w:u w:color="171736"/>
                              <w:lang w:val="es-ES_tradnl"/>
                            </w:rPr>
                            <w:t>Pablo Santos 648 162 918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visibility:visible;position:absolute;margin-left:284.4pt;margin-top:779.8pt;width:149.0pt;height:51.6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M</w:t>
                    </w:r>
                    <w:r>
                      <w:rPr>
                        <w:rStyle w:val="Ninguno"/>
                        <w:rFonts w:ascii="Calibri" w:hAnsi="Calibri" w:hint="default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á</w:t>
                    </w:r>
                    <w:r>
                      <w:rPr>
                        <w:rStyle w:val="Ninguno"/>
                        <w:rFonts w:ascii="Calibri" w:hAnsi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s informaci</w:t>
                    </w:r>
                    <w:r>
                      <w:rPr>
                        <w:rStyle w:val="Ninguno"/>
                        <w:rFonts w:ascii="Calibri" w:hAnsi="Calibri" w:hint="default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ó</w:t>
                    </w:r>
                    <w:r>
                      <w:rPr>
                        <w:rStyle w:val="Ninguno"/>
                        <w:rFonts w:ascii="Calibri" w:hAnsi="Calibri"/>
                        <w:b w:val="1"/>
                        <w:bCs w:val="1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de-DE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n:</w:t>
                    </w:r>
                  </w:p>
                  <w:p>
                    <w:pPr>
                      <w:pStyle w:val="Cuerpo"/>
                      <w:rPr>
                        <w:rStyle w:val="Ninguno"/>
                        <w:rFonts w:ascii="Calibri" w:cs="Calibri" w:hAnsi="Calibri" w:eastAsia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14:textFill>
                          <w14:solidFill>
                            <w14:srgbClr w14:val="171736"/>
                          </w14:solidFill>
                        </w14:textFill>
                      </w:rPr>
                    </w:pPr>
                    <w:r>
                      <w:rPr>
                        <w:rStyle w:val="Ninguno"/>
                        <w:rFonts w:ascii="Calibri" w:hAnsi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it-IT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Sergio Botella 680 472 034</w:t>
                    </w:r>
                  </w:p>
                  <w:p>
                    <w:pPr>
                      <w:pStyle w:val="Cuerpo"/>
                    </w:pPr>
                    <w:r>
                      <w:rPr>
                        <w:rStyle w:val="Ninguno"/>
                        <w:rFonts w:ascii="Calibri" w:hAnsi="Calibri"/>
                        <w:outline w:val="0"/>
                        <w:color w:val="171736"/>
                        <w:kern w:val="24"/>
                        <w:sz w:val="16"/>
                        <w:szCs w:val="16"/>
                        <w:u w:color="171736"/>
                        <w:rtl w:val="0"/>
                        <w:lang w:val="es-ES_tradnl"/>
                        <w14:textFill>
                          <w14:solidFill>
                            <w14:srgbClr w14:val="171736"/>
                          </w14:solidFill>
                        </w14:textFill>
                      </w:rPr>
                      <w:t>Pablo Santos 648 162 918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6833870</wp:posOffset>
          </wp:positionH>
          <wp:positionV relativeFrom="page">
            <wp:posOffset>10631805</wp:posOffset>
          </wp:positionV>
          <wp:extent cx="708025" cy="536575"/>
          <wp:effectExtent l="0" t="0" r="0" b="0"/>
          <wp:wrapNone/>
          <wp:docPr id="1073741853" name="officeArt object" descr="Imagen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3" name="Imagen 47" descr="Imagen 47"/>
                  <pic:cNvPicPr>
                    <a:picLocks noChangeAspect="1"/>
                  </pic:cNvPicPr>
                </pic:nvPicPr>
                <pic:blipFill>
                  <a:blip r:embed="rId1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536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9816465</wp:posOffset>
          </wp:positionV>
          <wp:extent cx="146050" cy="433705"/>
          <wp:effectExtent l="0" t="0" r="0" b="0"/>
          <wp:wrapNone/>
          <wp:docPr id="1073741854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4" name="Imagen 1" descr="Imagen 1"/>
                  <pic:cNvPicPr>
                    <a:picLocks noChangeAspect="1"/>
                  </pic:cNvPicPr>
                </pic:nvPicPr>
                <pic:blipFill>
                  <a:blip r:embed="rId15">
                    <a:extLst/>
                  </a:blip>
                  <a:srcRect r="92546" b="42749"/>
                  <a:stretch>
                    <a:fillRect/>
                  </a:stretch>
                </pic:blipFill>
                <pic:spPr>
                  <a:xfrm>
                    <a:off x="0" y="0"/>
                    <a:ext cx="146050" cy="433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5489580</wp:posOffset>
          </wp:positionH>
          <wp:positionV relativeFrom="page">
            <wp:posOffset>9912985</wp:posOffset>
          </wp:positionV>
          <wp:extent cx="720726" cy="532766"/>
          <wp:effectExtent l="0" t="0" r="0" b="0"/>
          <wp:wrapNone/>
          <wp:docPr id="1073741855" name="officeArt object" descr="Interfaz de usuario gráfica, Aplicación, Icon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5" name="Interfaz de usuario gráfica, Aplicación, IconoDescripción generada automáticamente con confianza media" descr="Interfaz de usuario gráfica, Aplicación, Icon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6">
                    <a:extLst/>
                  </a:blip>
                  <a:srcRect l="46588"/>
                  <a:stretch>
                    <a:fillRect/>
                  </a:stretch>
                </pic:blipFill>
                <pic:spPr>
                  <a:xfrm>
                    <a:off x="0" y="0"/>
                    <a:ext cx="720726" cy="53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5619750</wp:posOffset>
          </wp:positionH>
          <wp:positionV relativeFrom="page">
            <wp:posOffset>9951085</wp:posOffset>
          </wp:positionV>
          <wp:extent cx="427991" cy="422275"/>
          <wp:effectExtent l="0" t="0" r="0" b="0"/>
          <wp:wrapNone/>
          <wp:docPr id="1073741856" name="officeArt object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6" name="Imagen que contiene TextoDescripción generada automáticamente" descr="Imagen que contiene TextoDescripción generada automáticamente"/>
                  <pic:cNvPicPr>
                    <a:picLocks noChangeAspect="1"/>
                  </pic:cNvPicPr>
                </pic:nvPicPr>
                <pic:blipFill>
                  <a:blip r:embed="rId1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1" cy="42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7679E" w:rsidRDefault="0027679E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:rsidR="0027679E" w:rsidRDefault="0027679E">
    <w:pPr>
      <w:pStyle w:val="Cuerpo"/>
      <w:spacing w:line="360" w:lineRule="exact"/>
      <w:jc w:val="right"/>
      <w:rPr>
        <w:rStyle w:val="Ninguno"/>
        <w:rFonts w:ascii="Calibri" w:hAnsi="Calibri"/>
        <w:b/>
        <w:bCs/>
        <w:color w:val="171736"/>
        <w:sz w:val="36"/>
        <w:szCs w:val="36"/>
        <w:u w:color="171736"/>
      </w:rPr>
    </w:pPr>
  </w:p>
  <w:p w:rsidR="0027679E" w:rsidRDefault="005D5C81">
    <w:pPr>
      <w:pStyle w:val="Cuerpo"/>
      <w:spacing w:line="360" w:lineRule="exact"/>
      <w:jc w:val="right"/>
    </w:pPr>
    <w:r>
      <w:rPr>
        <w:rStyle w:val="Ninguno"/>
        <w:rFonts w:ascii="Calibri" w:hAnsi="Calibri"/>
        <w:b/>
        <w:bCs/>
        <w:color w:val="171736"/>
        <w:sz w:val="36"/>
        <w:szCs w:val="36"/>
        <w:u w:color="171736"/>
        <w:lang w:val="es-ES_tradnl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1EA1"/>
    <w:multiLevelType w:val="hybridMultilevel"/>
    <w:tmpl w:val="73D07CFA"/>
    <w:styleLink w:val="Estiloimportado1"/>
    <w:lvl w:ilvl="0" w:tplc="F8C658C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C25AE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F748408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F4389C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44501AC8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CBF041DC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E6C6BF9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CD9EA9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A0E049A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1" w15:restartNumberingAfterBreak="0">
    <w:nsid w:val="68CA617F"/>
    <w:multiLevelType w:val="hybridMultilevel"/>
    <w:tmpl w:val="73D07CFA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E"/>
    <w:rsid w:val="0027679E"/>
    <w:rsid w:val="002A2FED"/>
    <w:rsid w:val="005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9D434-A7B6-418E-BDDF-A493704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Enlace">
    <w:name w:val="Enlace"/>
    <w:rPr>
      <w:outline w:val="0"/>
      <w:color w:val="FFFFFF"/>
      <w:u w:val="single" w:color="FFFF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outline w:val="0"/>
      <w:color w:val="171736"/>
      <w:kern w:val="24"/>
      <w:sz w:val="16"/>
      <w:szCs w:val="16"/>
      <w:u w:val="single" w:color="171736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inguno"/>
    <w:rPr>
      <w:rFonts w:ascii="Calibri" w:eastAsia="Calibri" w:hAnsi="Calibri" w:cs="Calibri"/>
      <w:outline w:val="0"/>
      <w:color w:val="0070C0"/>
      <w:sz w:val="22"/>
      <w:szCs w:val="22"/>
      <w:u w:val="single" w:color="0070C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adas.expomeloneras.com/janto/main.php?Nivel=Evento&amp;idEvento=FILA0DESFFC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tradas.expomeloneras.com/janto/main.php?Nivel=Evento&amp;idEvento=DESFFC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hyperlink" Target="http://facebook.com/GranCanariaSwimWeekbyMC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hyperlink" Target="http://twitter.com/GCSwimWeek/" TargetMode="External"/><Relationship Id="rId17" Type="http://schemas.openxmlformats.org/officeDocument/2006/relationships/image" Target="media/image10.png"/><Relationship Id="rId2" Type="http://schemas.openxmlformats.org/officeDocument/2006/relationships/image" Target="media/image2.png"/><Relationship Id="rId16" Type="http://schemas.openxmlformats.org/officeDocument/2006/relationships/image" Target="media/image9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hyperlink" Target="http://instagram.com/grancanariaswimweekbymc/" TargetMode="External"/><Relationship Id="rId5" Type="http://schemas.openxmlformats.org/officeDocument/2006/relationships/image" Target="media/image30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image" Target="media/image20.png"/><Relationship Id="rId9" Type="http://schemas.openxmlformats.org/officeDocument/2006/relationships/image" Target="media/image5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B4F2A"/>
      </a:accent1>
      <a:accent2>
        <a:srgbClr val="FF660E"/>
      </a:accent2>
      <a:accent3>
        <a:srgbClr val="8321FA"/>
      </a:accent3>
      <a:accent4>
        <a:srgbClr val="70BEE2"/>
      </a:accent4>
      <a:accent5>
        <a:srgbClr val="FFC405"/>
      </a:accent5>
      <a:accent6>
        <a:srgbClr val="B6B5B5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61636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1840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Jorge Millares</cp:lastModifiedBy>
  <cp:revision>2</cp:revision>
  <dcterms:created xsi:type="dcterms:W3CDTF">2021-10-05T14:28:00Z</dcterms:created>
  <dcterms:modified xsi:type="dcterms:W3CDTF">2021-10-05T14:38:00Z</dcterms:modified>
</cp:coreProperties>
</file>